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8F6" w:rsidRPr="00A35D53" w:rsidRDefault="009148F6" w:rsidP="002E608A">
      <w:pPr>
        <w:pStyle w:val="Titlu1"/>
        <w:jc w:val="center"/>
        <w:rPr>
          <w:szCs w:val="24"/>
          <w:lang w:val="ro-RO"/>
        </w:rPr>
      </w:pPr>
      <w:r w:rsidRPr="00A35D53">
        <w:rPr>
          <w:szCs w:val="24"/>
        </w:rPr>
        <w:t>Capitolul 1</w:t>
      </w:r>
    </w:p>
    <w:p w:rsidR="009148F6" w:rsidRPr="00A35D53" w:rsidRDefault="009148F6">
      <w:pPr>
        <w:jc w:val="center"/>
        <w:rPr>
          <w:b/>
          <w:sz w:val="24"/>
          <w:szCs w:val="24"/>
        </w:rPr>
      </w:pPr>
    </w:p>
    <w:p w:rsidR="009148F6" w:rsidRPr="00A35D53" w:rsidRDefault="009148F6">
      <w:pPr>
        <w:pBdr>
          <w:top w:val="single" w:sz="4" w:space="1" w:color="auto"/>
          <w:bottom w:val="single" w:sz="4" w:space="1" w:color="auto"/>
        </w:pBdr>
        <w:jc w:val="center"/>
        <w:rPr>
          <w:b/>
          <w:sz w:val="24"/>
          <w:szCs w:val="24"/>
        </w:rPr>
      </w:pPr>
    </w:p>
    <w:p w:rsidR="009148F6" w:rsidRPr="001E61FD" w:rsidRDefault="009148F6">
      <w:pPr>
        <w:pStyle w:val="Titlu4"/>
        <w:rPr>
          <w:sz w:val="28"/>
          <w:szCs w:val="28"/>
        </w:rPr>
      </w:pPr>
      <w:r w:rsidRPr="001E61FD">
        <w:rPr>
          <w:sz w:val="28"/>
          <w:szCs w:val="28"/>
        </w:rPr>
        <w:t>Sisteme de transmisiune a informaţiei</w:t>
      </w:r>
      <w:r w:rsidR="00D128E7">
        <w:rPr>
          <w:sz w:val="28"/>
          <w:szCs w:val="28"/>
        </w:rPr>
        <w:t xml:space="preserve">. </w:t>
      </w:r>
      <w:r w:rsidR="00D128E7">
        <w:rPr>
          <w:sz w:val="28"/>
          <w:szCs w:val="28"/>
        </w:rPr>
        <w:t>Introducere.</w:t>
      </w:r>
    </w:p>
    <w:p w:rsidR="009148F6" w:rsidRPr="00A35D53" w:rsidRDefault="009148F6">
      <w:pPr>
        <w:pBdr>
          <w:top w:val="single" w:sz="4" w:space="1" w:color="auto"/>
          <w:bottom w:val="single" w:sz="4" w:space="1" w:color="auto"/>
        </w:pBdr>
        <w:jc w:val="center"/>
        <w:rPr>
          <w:sz w:val="24"/>
          <w:szCs w:val="24"/>
        </w:rPr>
      </w:pPr>
    </w:p>
    <w:p w:rsidR="009148F6" w:rsidRPr="00A35D53" w:rsidRDefault="009148F6">
      <w:pPr>
        <w:rPr>
          <w:bCs/>
          <w:sz w:val="24"/>
          <w:szCs w:val="24"/>
        </w:rPr>
      </w:pPr>
    </w:p>
    <w:p w:rsidR="009148F6" w:rsidRPr="00A35D53" w:rsidRDefault="009148F6">
      <w:pPr>
        <w:pStyle w:val="Titlu3"/>
        <w:rPr>
          <w:i/>
          <w:iCs/>
          <w:szCs w:val="24"/>
        </w:rPr>
      </w:pPr>
      <w:r w:rsidRPr="00A35D53">
        <w:rPr>
          <w:i/>
          <w:iCs/>
          <w:szCs w:val="24"/>
        </w:rPr>
        <w:t>Continut</w:t>
      </w:r>
    </w:p>
    <w:p w:rsidR="009148F6" w:rsidRDefault="00D76ABD">
      <w:pPr>
        <w:ind w:left="1440" w:firstLine="720"/>
        <w:rPr>
          <w:bCs/>
          <w:i/>
          <w:iCs/>
          <w:color w:val="000000"/>
          <w:sz w:val="24"/>
          <w:szCs w:val="24"/>
        </w:rPr>
      </w:pPr>
      <w:r w:rsidRPr="00A35D53">
        <w:rPr>
          <w:bCs/>
          <w:i/>
          <w:iCs/>
          <w:color w:val="000000"/>
          <w:sz w:val="24"/>
          <w:szCs w:val="24"/>
        </w:rPr>
        <w:t>Despre</w:t>
      </w:r>
      <w:r w:rsidR="009148F6" w:rsidRPr="00A35D53">
        <w:rPr>
          <w:bCs/>
          <w:i/>
          <w:iCs/>
          <w:color w:val="000000"/>
          <w:sz w:val="24"/>
          <w:szCs w:val="24"/>
        </w:rPr>
        <w:t xml:space="preserve"> informaţie</w:t>
      </w:r>
    </w:p>
    <w:p w:rsidR="00711C0C" w:rsidRPr="00A35D53" w:rsidRDefault="00711C0C">
      <w:pPr>
        <w:ind w:left="1440" w:firstLine="720"/>
        <w:rPr>
          <w:bCs/>
          <w:i/>
          <w:iCs/>
          <w:color w:val="000000"/>
          <w:sz w:val="24"/>
          <w:szCs w:val="24"/>
        </w:rPr>
      </w:pPr>
      <w:r>
        <w:rPr>
          <w:bCs/>
          <w:i/>
          <w:iCs/>
          <w:color w:val="000000"/>
          <w:sz w:val="24"/>
          <w:szCs w:val="24"/>
        </w:rPr>
        <w:t>Despre coduri. Scurt istoric.</w:t>
      </w:r>
    </w:p>
    <w:p w:rsidR="009148F6" w:rsidRPr="00A35D53" w:rsidRDefault="009148F6">
      <w:pPr>
        <w:ind w:left="1440" w:firstLine="720"/>
        <w:jc w:val="both"/>
        <w:rPr>
          <w:bCs/>
          <w:i/>
          <w:iCs/>
          <w:color w:val="000000"/>
          <w:sz w:val="24"/>
          <w:szCs w:val="24"/>
        </w:rPr>
      </w:pPr>
      <w:r w:rsidRPr="00A35D53">
        <w:rPr>
          <w:bCs/>
          <w:i/>
          <w:iCs/>
          <w:color w:val="000000"/>
          <w:sz w:val="24"/>
          <w:szCs w:val="24"/>
        </w:rPr>
        <w:t>Model</w:t>
      </w:r>
      <w:r w:rsidR="00BE635B">
        <w:rPr>
          <w:bCs/>
          <w:i/>
          <w:iCs/>
          <w:color w:val="000000"/>
          <w:sz w:val="24"/>
          <w:szCs w:val="24"/>
        </w:rPr>
        <w:t>e</w:t>
      </w:r>
      <w:r w:rsidRPr="00A35D53">
        <w:rPr>
          <w:bCs/>
          <w:i/>
          <w:iCs/>
          <w:color w:val="000000"/>
          <w:sz w:val="24"/>
          <w:szCs w:val="24"/>
        </w:rPr>
        <w:t xml:space="preserve"> </w:t>
      </w:r>
      <w:r w:rsidR="00BE635B">
        <w:rPr>
          <w:bCs/>
          <w:i/>
          <w:iCs/>
          <w:color w:val="000000"/>
          <w:sz w:val="24"/>
          <w:szCs w:val="24"/>
        </w:rPr>
        <w:t xml:space="preserve">ale </w:t>
      </w:r>
      <w:r w:rsidRPr="00A35D53">
        <w:rPr>
          <w:bCs/>
          <w:i/>
          <w:iCs/>
          <w:color w:val="000000"/>
          <w:sz w:val="24"/>
          <w:szCs w:val="24"/>
        </w:rPr>
        <w:t>sistem</w:t>
      </w:r>
      <w:r w:rsidR="00BE635B">
        <w:rPr>
          <w:bCs/>
          <w:i/>
          <w:iCs/>
          <w:color w:val="000000"/>
          <w:sz w:val="24"/>
          <w:szCs w:val="24"/>
        </w:rPr>
        <w:t>elor</w:t>
      </w:r>
      <w:r w:rsidRPr="00A35D53">
        <w:rPr>
          <w:bCs/>
          <w:i/>
          <w:iCs/>
          <w:color w:val="000000"/>
          <w:sz w:val="24"/>
          <w:szCs w:val="24"/>
        </w:rPr>
        <w:t xml:space="preserve"> de transmisiune </w:t>
      </w:r>
    </w:p>
    <w:p w:rsidR="009148F6" w:rsidRPr="00A35D53" w:rsidRDefault="009148F6">
      <w:pPr>
        <w:ind w:left="1440" w:firstLine="720"/>
        <w:rPr>
          <w:bCs/>
          <w:i/>
          <w:iCs/>
          <w:color w:val="000000"/>
          <w:sz w:val="24"/>
          <w:szCs w:val="24"/>
        </w:rPr>
      </w:pPr>
      <w:r w:rsidRPr="00A35D53">
        <w:rPr>
          <w:bCs/>
          <w:i/>
          <w:iCs/>
          <w:color w:val="000000"/>
          <w:sz w:val="24"/>
          <w:szCs w:val="24"/>
        </w:rPr>
        <w:t>Aprecierea calităţii sistemelor de transmisiune</w:t>
      </w:r>
    </w:p>
    <w:p w:rsidR="009148F6" w:rsidRPr="00A35D53" w:rsidRDefault="009148F6">
      <w:pPr>
        <w:ind w:left="1440" w:firstLine="720"/>
        <w:rPr>
          <w:bCs/>
          <w:i/>
          <w:iCs/>
          <w:sz w:val="24"/>
          <w:szCs w:val="24"/>
        </w:rPr>
      </w:pPr>
      <w:r w:rsidRPr="00A35D53">
        <w:rPr>
          <w:bCs/>
          <w:i/>
          <w:iCs/>
          <w:color w:val="000000"/>
          <w:sz w:val="24"/>
          <w:szCs w:val="24"/>
        </w:rPr>
        <w:t>Obiectiv</w:t>
      </w:r>
      <w:r w:rsidR="00BA7EB5" w:rsidRPr="00A35D53">
        <w:rPr>
          <w:bCs/>
          <w:i/>
          <w:iCs/>
          <w:color w:val="000000"/>
          <w:sz w:val="24"/>
          <w:szCs w:val="24"/>
        </w:rPr>
        <w:t>e</w:t>
      </w:r>
    </w:p>
    <w:p w:rsidR="009148F6" w:rsidRPr="00A35D53" w:rsidRDefault="009148F6">
      <w:pPr>
        <w:pStyle w:val="Titlu3"/>
        <w:rPr>
          <w:i/>
          <w:iCs/>
          <w:szCs w:val="24"/>
        </w:rPr>
      </w:pPr>
      <w:r w:rsidRPr="00A35D53">
        <w:rPr>
          <w:i/>
          <w:iCs/>
          <w:szCs w:val="24"/>
        </w:rPr>
        <w:tab/>
        <w:t>Concluzii</w:t>
      </w:r>
    </w:p>
    <w:p w:rsidR="009148F6" w:rsidRPr="00A35D53" w:rsidRDefault="009148F6">
      <w:pPr>
        <w:rPr>
          <w:bCs/>
          <w:sz w:val="24"/>
          <w:szCs w:val="24"/>
        </w:rPr>
      </w:pPr>
    </w:p>
    <w:p w:rsidR="009148F6" w:rsidRPr="00A35D53" w:rsidRDefault="009148F6">
      <w:pPr>
        <w:jc w:val="center"/>
        <w:rPr>
          <w:b/>
          <w:bCs/>
          <w:sz w:val="24"/>
          <w:szCs w:val="24"/>
        </w:rPr>
      </w:pPr>
      <w:bookmarkStart w:id="0" w:name="p11"/>
      <w:bookmarkEnd w:id="0"/>
      <w:r w:rsidRPr="00A35D53">
        <w:rPr>
          <w:b/>
          <w:bCs/>
          <w:sz w:val="24"/>
          <w:szCs w:val="24"/>
        </w:rPr>
        <w:t xml:space="preserve">1.1 </w:t>
      </w:r>
      <w:r w:rsidR="00FB2EB4" w:rsidRPr="00A35D53">
        <w:rPr>
          <w:b/>
          <w:bCs/>
          <w:sz w:val="24"/>
          <w:szCs w:val="24"/>
        </w:rPr>
        <w:t xml:space="preserve">- </w:t>
      </w:r>
      <w:r w:rsidR="00D76ABD" w:rsidRPr="00A35D53">
        <w:rPr>
          <w:b/>
          <w:bCs/>
          <w:sz w:val="24"/>
          <w:szCs w:val="24"/>
        </w:rPr>
        <w:t>Despre</w:t>
      </w:r>
      <w:r w:rsidRPr="00A35D53">
        <w:rPr>
          <w:b/>
          <w:bCs/>
          <w:sz w:val="24"/>
          <w:szCs w:val="24"/>
        </w:rPr>
        <w:t xml:space="preserve"> informaţie</w:t>
      </w:r>
    </w:p>
    <w:p w:rsidR="009148F6" w:rsidRPr="00A35D53" w:rsidRDefault="009148F6">
      <w:pPr>
        <w:jc w:val="both"/>
        <w:rPr>
          <w:sz w:val="24"/>
          <w:szCs w:val="24"/>
        </w:rPr>
      </w:pPr>
    </w:p>
    <w:p w:rsidR="009148F6" w:rsidRPr="00A35D53" w:rsidRDefault="009148F6">
      <w:pPr>
        <w:pStyle w:val="Corptext"/>
        <w:spacing w:line="240" w:lineRule="auto"/>
        <w:rPr>
          <w:szCs w:val="24"/>
        </w:rPr>
      </w:pPr>
      <w:r w:rsidRPr="00A35D53">
        <w:rPr>
          <w:szCs w:val="24"/>
        </w:rPr>
        <w:tab/>
        <w:t xml:space="preserve">Primele preocupări legate de informaţie au apărut, fără îndoială, pentru a păstra secretul acesteia în domeniul militar. Din punct de vedere ingineresc, informaţia este prelucrată atât pentru secretizarea acesteia cât </w:t>
      </w:r>
      <w:r w:rsidR="00D01037">
        <w:rPr>
          <w:szCs w:val="24"/>
        </w:rPr>
        <w:t>si</w:t>
      </w:r>
      <w:r w:rsidRPr="00A35D53">
        <w:rPr>
          <w:szCs w:val="24"/>
        </w:rPr>
        <w:t xml:space="preserve"> pentru mărirea vitezei de transmisie, de la sursă la destinatar,  şi a o proteja impotriva perturbaţiilor ce apar pe canal.</w:t>
      </w:r>
    </w:p>
    <w:p w:rsidR="009148F6" w:rsidRPr="00A35D53" w:rsidRDefault="009148F6">
      <w:pPr>
        <w:ind w:firstLine="720"/>
        <w:jc w:val="both"/>
        <w:rPr>
          <w:sz w:val="24"/>
          <w:szCs w:val="24"/>
        </w:rPr>
      </w:pPr>
      <w:r w:rsidRPr="00A35D53">
        <w:rPr>
          <w:sz w:val="24"/>
          <w:szCs w:val="24"/>
        </w:rPr>
        <w:t xml:space="preserve">Informaţia are două aspecte: </w:t>
      </w:r>
      <w:r w:rsidRPr="00A35D53">
        <w:rPr>
          <w:i/>
          <w:sz w:val="24"/>
          <w:szCs w:val="24"/>
        </w:rPr>
        <w:t xml:space="preserve">cantitativ </w:t>
      </w:r>
      <w:r w:rsidRPr="00A35D53">
        <w:rPr>
          <w:sz w:val="24"/>
          <w:szCs w:val="24"/>
        </w:rPr>
        <w:t xml:space="preserve">(obiectiv) şi </w:t>
      </w:r>
      <w:r w:rsidRPr="00A35D53">
        <w:rPr>
          <w:i/>
          <w:sz w:val="24"/>
          <w:szCs w:val="24"/>
        </w:rPr>
        <w:t xml:space="preserve">calitativ </w:t>
      </w:r>
      <w:r w:rsidRPr="00A35D53">
        <w:rPr>
          <w:sz w:val="24"/>
          <w:szCs w:val="24"/>
        </w:rPr>
        <w:t xml:space="preserve">(subiectiv). Mesajul care arată unui student </w:t>
      </w:r>
      <w:r w:rsidRPr="00A35D53">
        <w:rPr>
          <w:i/>
          <w:sz w:val="24"/>
          <w:szCs w:val="24"/>
        </w:rPr>
        <w:t>X</w:t>
      </w:r>
      <w:r w:rsidRPr="00A35D53">
        <w:rPr>
          <w:sz w:val="24"/>
          <w:szCs w:val="24"/>
        </w:rPr>
        <w:t xml:space="preserve"> nota sa de la examen are o importanţă mult mai mare pentru studentul </w:t>
      </w:r>
      <w:r w:rsidRPr="00A35D53">
        <w:rPr>
          <w:i/>
          <w:sz w:val="24"/>
          <w:szCs w:val="24"/>
        </w:rPr>
        <w:t>X</w:t>
      </w:r>
      <w:r w:rsidRPr="00A35D53">
        <w:rPr>
          <w:sz w:val="24"/>
          <w:szCs w:val="24"/>
        </w:rPr>
        <w:t xml:space="preserve"> </w:t>
      </w:r>
      <w:r w:rsidR="00437497" w:rsidRPr="00A35D53">
        <w:rPr>
          <w:sz w:val="24"/>
          <w:szCs w:val="24"/>
        </w:rPr>
        <w:t xml:space="preserve">în comparaţie cu alt </w:t>
      </w:r>
      <w:r w:rsidRPr="00A35D53">
        <w:rPr>
          <w:sz w:val="24"/>
          <w:szCs w:val="24"/>
        </w:rPr>
        <w:t>student</w:t>
      </w:r>
      <w:r w:rsidR="00437497" w:rsidRPr="00A35D53">
        <w:rPr>
          <w:sz w:val="24"/>
          <w:szCs w:val="24"/>
        </w:rPr>
        <w:t>,</w:t>
      </w:r>
      <w:r w:rsidRPr="00A35D53">
        <w:rPr>
          <w:sz w:val="24"/>
          <w:szCs w:val="24"/>
        </w:rPr>
        <w:t xml:space="preserve"> </w:t>
      </w:r>
      <w:r w:rsidRPr="00A35D53">
        <w:rPr>
          <w:i/>
          <w:sz w:val="24"/>
          <w:szCs w:val="24"/>
        </w:rPr>
        <w:t>Y</w:t>
      </w:r>
      <w:r w:rsidRPr="00A35D53">
        <w:rPr>
          <w:sz w:val="24"/>
          <w:szCs w:val="24"/>
        </w:rPr>
        <w:t>, deşi cantitatea de informaţie conţinută în mesaj este aceeaşi. Din cauza dificultăţii măsurării caracterului subiectiv al informaţiei şi pentru c</w:t>
      </w:r>
      <w:r w:rsidRPr="00A35D53">
        <w:rPr>
          <w:sz w:val="24"/>
          <w:szCs w:val="24"/>
          <w:lang w:val="ro-RO"/>
        </w:rPr>
        <w:t>ă</w:t>
      </w:r>
      <w:r w:rsidRPr="00A35D53">
        <w:rPr>
          <w:sz w:val="24"/>
          <w:szCs w:val="24"/>
        </w:rPr>
        <w:t xml:space="preserve"> informaţia trebuie să aibă un caracter ştiinţific, determinist, se va avea în vedere numai aspectul obiectiv, cantitativ al acesteia. Ipoteza de lucru oferă un avantaj important, întrucât informaţia va fi analizată în acelaşi mod şi cu aceleaşi rezultate de orice utilizator. Cantitativ, informaţia este cu atât mai mare cu cât gradul de incertitudine asociat comunicării respective este mai mare. De exemplu, cantitatea de informaţie ce rezultă din afirmaţia ,,</w:t>
      </w:r>
      <w:r w:rsidRPr="00A35D53">
        <w:rPr>
          <w:i/>
          <w:iCs/>
          <w:sz w:val="24"/>
          <w:szCs w:val="24"/>
        </w:rPr>
        <w:t>d</w:t>
      </w:r>
      <w:r w:rsidRPr="00A35D53">
        <w:rPr>
          <w:i/>
          <w:sz w:val="24"/>
          <w:szCs w:val="24"/>
        </w:rPr>
        <w:t>upă noapte vine zi”</w:t>
      </w:r>
      <w:r w:rsidRPr="00A35D53">
        <w:rPr>
          <w:sz w:val="24"/>
          <w:szCs w:val="24"/>
        </w:rPr>
        <w:t xml:space="preserve"> este nulă</w:t>
      </w:r>
      <w:r w:rsidR="001471C9" w:rsidRPr="00A35D53">
        <w:rPr>
          <w:sz w:val="24"/>
          <w:szCs w:val="24"/>
        </w:rPr>
        <w:t>,</w:t>
      </w:r>
      <w:r w:rsidRPr="00A35D53">
        <w:rPr>
          <w:sz w:val="24"/>
          <w:szCs w:val="24"/>
        </w:rPr>
        <w:t xml:space="preserve"> pentru că se ştie cu certitudine această evoluţie. </w:t>
      </w:r>
    </w:p>
    <w:p w:rsidR="009148F6" w:rsidRPr="00A35D53" w:rsidRDefault="009148F6">
      <w:pPr>
        <w:jc w:val="both"/>
        <w:rPr>
          <w:sz w:val="24"/>
          <w:szCs w:val="24"/>
        </w:rPr>
      </w:pPr>
    </w:p>
    <w:p w:rsidR="009148F6" w:rsidRDefault="00A67E6D" w:rsidP="00A67E6D">
      <w:pPr>
        <w:jc w:val="center"/>
        <w:rPr>
          <w:b/>
          <w:sz w:val="24"/>
          <w:szCs w:val="24"/>
        </w:rPr>
      </w:pPr>
      <w:r>
        <w:rPr>
          <w:b/>
          <w:sz w:val="24"/>
          <w:szCs w:val="24"/>
        </w:rPr>
        <w:t>1.2</w:t>
      </w:r>
      <w:r w:rsidR="00D572F9">
        <w:rPr>
          <w:b/>
          <w:sz w:val="24"/>
          <w:szCs w:val="24"/>
        </w:rPr>
        <w:t xml:space="preserve"> -</w:t>
      </w:r>
      <w:r>
        <w:rPr>
          <w:b/>
          <w:sz w:val="24"/>
          <w:szCs w:val="24"/>
        </w:rPr>
        <w:t xml:space="preserve"> Des</w:t>
      </w:r>
      <w:r w:rsidR="00D572F9">
        <w:rPr>
          <w:b/>
          <w:sz w:val="24"/>
          <w:szCs w:val="24"/>
        </w:rPr>
        <w:t>p</w:t>
      </w:r>
      <w:r>
        <w:rPr>
          <w:b/>
          <w:sz w:val="24"/>
          <w:szCs w:val="24"/>
        </w:rPr>
        <w:t>re coduri. Scurt istoric.</w:t>
      </w:r>
    </w:p>
    <w:p w:rsidR="00A67E6D" w:rsidRDefault="00A67E6D">
      <w:pPr>
        <w:jc w:val="both"/>
        <w:rPr>
          <w:b/>
          <w:sz w:val="24"/>
          <w:szCs w:val="24"/>
        </w:rPr>
      </w:pPr>
    </w:p>
    <w:p w:rsidR="00A67E6D" w:rsidRDefault="00F72433">
      <w:pPr>
        <w:jc w:val="both"/>
        <w:rPr>
          <w:sz w:val="24"/>
          <w:szCs w:val="24"/>
        </w:rPr>
      </w:pPr>
      <w:r w:rsidRPr="00F72433">
        <w:rPr>
          <w:sz w:val="24"/>
          <w:szCs w:val="24"/>
        </w:rPr>
        <w:tab/>
        <w:t>Se prezinta o scurst istorie a comunicatiilo</w:t>
      </w:r>
      <w:r w:rsidR="002E0601">
        <w:rPr>
          <w:sz w:val="24"/>
          <w:szCs w:val="24"/>
        </w:rPr>
        <w:t>r</w:t>
      </w:r>
      <w:r w:rsidRPr="00F72433">
        <w:rPr>
          <w:sz w:val="24"/>
          <w:szCs w:val="24"/>
        </w:rPr>
        <w:t xml:space="preserve"> cu </w:t>
      </w:r>
      <w:r>
        <w:rPr>
          <w:sz w:val="24"/>
          <w:szCs w:val="24"/>
        </w:rPr>
        <w:t>marcarea celor mai importante puncte de referinta in dezvoltarea codurilor.</w:t>
      </w:r>
    </w:p>
    <w:p w:rsidR="00F72433" w:rsidRDefault="00F72433">
      <w:pPr>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453"/>
        <w:gridCol w:w="1753"/>
        <w:gridCol w:w="3912"/>
        <w:gridCol w:w="2169"/>
      </w:tblGrid>
      <w:tr w:rsidR="00F72433" w:rsidRPr="00B40748" w:rsidTr="00B40748">
        <w:tc>
          <w:tcPr>
            <w:tcW w:w="782" w:type="pct"/>
            <w:shd w:val="clear" w:color="auto" w:fill="FFFF99"/>
          </w:tcPr>
          <w:p w:rsidR="00F72433" w:rsidRPr="00B40748" w:rsidRDefault="00F72433" w:rsidP="00B40748">
            <w:pPr>
              <w:jc w:val="center"/>
              <w:rPr>
                <w:b/>
                <w:sz w:val="24"/>
                <w:szCs w:val="24"/>
              </w:rPr>
            </w:pPr>
            <w:r w:rsidRPr="00B40748">
              <w:rPr>
                <w:b/>
                <w:sz w:val="24"/>
                <w:szCs w:val="24"/>
              </w:rPr>
              <w:t>Anul</w:t>
            </w:r>
          </w:p>
        </w:tc>
        <w:tc>
          <w:tcPr>
            <w:tcW w:w="944" w:type="pct"/>
            <w:shd w:val="clear" w:color="auto" w:fill="FFFF99"/>
          </w:tcPr>
          <w:p w:rsidR="00F72433" w:rsidRPr="00B40748" w:rsidRDefault="00F72433" w:rsidP="00B40748">
            <w:pPr>
              <w:jc w:val="center"/>
              <w:rPr>
                <w:b/>
                <w:sz w:val="24"/>
                <w:szCs w:val="24"/>
              </w:rPr>
            </w:pPr>
            <w:r w:rsidRPr="00B40748">
              <w:rPr>
                <w:b/>
                <w:sz w:val="24"/>
                <w:szCs w:val="24"/>
              </w:rPr>
              <w:t>Autor</w:t>
            </w:r>
          </w:p>
        </w:tc>
        <w:tc>
          <w:tcPr>
            <w:tcW w:w="2106" w:type="pct"/>
            <w:shd w:val="clear" w:color="auto" w:fill="FFFF99"/>
          </w:tcPr>
          <w:p w:rsidR="00F72433" w:rsidRPr="00B40748" w:rsidRDefault="00F72433" w:rsidP="00B40748">
            <w:pPr>
              <w:jc w:val="center"/>
              <w:rPr>
                <w:b/>
                <w:sz w:val="24"/>
                <w:szCs w:val="24"/>
              </w:rPr>
            </w:pPr>
            <w:r w:rsidRPr="00B40748">
              <w:rPr>
                <w:b/>
                <w:sz w:val="24"/>
                <w:szCs w:val="24"/>
              </w:rPr>
              <w:t>Concept</w:t>
            </w:r>
          </w:p>
        </w:tc>
        <w:tc>
          <w:tcPr>
            <w:tcW w:w="1168" w:type="pct"/>
            <w:shd w:val="clear" w:color="auto" w:fill="FFFF99"/>
          </w:tcPr>
          <w:p w:rsidR="00F72433" w:rsidRPr="00B40748" w:rsidRDefault="00F72433" w:rsidP="00B40748">
            <w:pPr>
              <w:jc w:val="center"/>
              <w:rPr>
                <w:b/>
                <w:sz w:val="24"/>
                <w:szCs w:val="24"/>
              </w:rPr>
            </w:pPr>
            <w:r w:rsidRPr="00B40748">
              <w:rPr>
                <w:b/>
                <w:sz w:val="24"/>
                <w:szCs w:val="24"/>
              </w:rPr>
              <w:t>Context</w:t>
            </w:r>
          </w:p>
        </w:tc>
      </w:tr>
      <w:tr w:rsidR="001A6890" w:rsidRPr="00B40748" w:rsidTr="00B40748">
        <w:tc>
          <w:tcPr>
            <w:tcW w:w="782" w:type="pct"/>
            <w:shd w:val="clear" w:color="auto" w:fill="auto"/>
          </w:tcPr>
          <w:p w:rsidR="001A6890" w:rsidRPr="00B40748" w:rsidRDefault="001A6890" w:rsidP="00B40748">
            <w:pPr>
              <w:jc w:val="both"/>
              <w:rPr>
                <w:sz w:val="24"/>
                <w:szCs w:val="24"/>
              </w:rPr>
            </w:pPr>
            <w:r w:rsidRPr="00B40748">
              <w:rPr>
                <w:sz w:val="24"/>
                <w:szCs w:val="24"/>
              </w:rPr>
              <w:t>1948</w:t>
            </w:r>
          </w:p>
        </w:tc>
        <w:tc>
          <w:tcPr>
            <w:tcW w:w="944" w:type="pct"/>
            <w:shd w:val="clear" w:color="auto" w:fill="auto"/>
          </w:tcPr>
          <w:p w:rsidR="001A6890" w:rsidRPr="00B40748" w:rsidRDefault="001A6890" w:rsidP="00B40748">
            <w:pPr>
              <w:jc w:val="both"/>
              <w:rPr>
                <w:sz w:val="24"/>
                <w:szCs w:val="24"/>
              </w:rPr>
            </w:pPr>
            <w:r w:rsidRPr="00B40748">
              <w:rPr>
                <w:sz w:val="24"/>
                <w:szCs w:val="24"/>
              </w:rPr>
              <w:t>Claude Shannon</w:t>
            </w:r>
          </w:p>
        </w:tc>
        <w:tc>
          <w:tcPr>
            <w:tcW w:w="2106" w:type="pct"/>
            <w:shd w:val="clear" w:color="auto" w:fill="auto"/>
          </w:tcPr>
          <w:p w:rsidR="001A6890" w:rsidRPr="00B40748" w:rsidRDefault="001A6890" w:rsidP="00B40748">
            <w:pPr>
              <w:jc w:val="both"/>
              <w:rPr>
                <w:sz w:val="24"/>
                <w:szCs w:val="24"/>
              </w:rPr>
            </w:pPr>
            <w:r w:rsidRPr="00B40748">
              <w:rPr>
                <w:sz w:val="24"/>
                <w:szCs w:val="24"/>
              </w:rPr>
              <w:t>Informatie. Teorema codarii (</w:t>
            </w:r>
            <w:r w:rsidRPr="00B40748">
              <w:rPr>
                <w:i/>
                <w:sz w:val="24"/>
                <w:szCs w:val="24"/>
              </w:rPr>
              <w:t>R&lt;C</w:t>
            </w:r>
            <w:r w:rsidRPr="00B40748">
              <w:rPr>
                <w:sz w:val="24"/>
                <w:szCs w:val="24"/>
              </w:rPr>
              <w:t>)</w:t>
            </w:r>
          </w:p>
        </w:tc>
        <w:tc>
          <w:tcPr>
            <w:tcW w:w="1168" w:type="pct"/>
            <w:vMerge w:val="restart"/>
            <w:shd w:val="clear" w:color="auto" w:fill="auto"/>
            <w:vAlign w:val="center"/>
          </w:tcPr>
          <w:p w:rsidR="001A6890" w:rsidRPr="00B40748" w:rsidRDefault="001A6890" w:rsidP="00B40748">
            <w:pPr>
              <w:jc w:val="center"/>
              <w:rPr>
                <w:sz w:val="24"/>
                <w:szCs w:val="24"/>
              </w:rPr>
            </w:pPr>
            <w:r w:rsidRPr="00B40748">
              <w:rPr>
                <w:sz w:val="24"/>
                <w:szCs w:val="24"/>
              </w:rPr>
              <w:t>Coduri bloc. Canale de banda limitata.</w:t>
            </w:r>
          </w:p>
        </w:tc>
      </w:tr>
      <w:tr w:rsidR="001A6890" w:rsidRPr="00B40748" w:rsidTr="00B40748">
        <w:tc>
          <w:tcPr>
            <w:tcW w:w="782" w:type="pct"/>
            <w:shd w:val="clear" w:color="auto" w:fill="auto"/>
          </w:tcPr>
          <w:p w:rsidR="001A6890" w:rsidRPr="00B40748" w:rsidRDefault="001A6890" w:rsidP="00B40748">
            <w:pPr>
              <w:jc w:val="both"/>
              <w:rPr>
                <w:sz w:val="24"/>
                <w:szCs w:val="24"/>
              </w:rPr>
            </w:pPr>
          </w:p>
        </w:tc>
        <w:tc>
          <w:tcPr>
            <w:tcW w:w="944" w:type="pct"/>
            <w:shd w:val="clear" w:color="auto" w:fill="auto"/>
          </w:tcPr>
          <w:p w:rsidR="001A6890" w:rsidRPr="00B40748" w:rsidRDefault="001A6890" w:rsidP="00B40748">
            <w:pPr>
              <w:jc w:val="both"/>
              <w:rPr>
                <w:sz w:val="24"/>
                <w:szCs w:val="24"/>
              </w:rPr>
            </w:pPr>
          </w:p>
        </w:tc>
        <w:tc>
          <w:tcPr>
            <w:tcW w:w="2106" w:type="pct"/>
            <w:shd w:val="clear" w:color="auto" w:fill="auto"/>
          </w:tcPr>
          <w:p w:rsidR="001A6890" w:rsidRPr="00B40748" w:rsidRDefault="001A6890" w:rsidP="00B40748">
            <w:pPr>
              <w:jc w:val="both"/>
              <w:rPr>
                <w:sz w:val="24"/>
                <w:szCs w:val="24"/>
              </w:rPr>
            </w:pPr>
          </w:p>
        </w:tc>
        <w:tc>
          <w:tcPr>
            <w:tcW w:w="1168" w:type="pct"/>
            <w:vMerge/>
            <w:shd w:val="clear" w:color="auto" w:fill="auto"/>
            <w:vAlign w:val="center"/>
          </w:tcPr>
          <w:p w:rsidR="001A6890" w:rsidRPr="00B40748" w:rsidRDefault="001A6890" w:rsidP="00B40748">
            <w:pPr>
              <w:jc w:val="center"/>
              <w:rPr>
                <w:sz w:val="24"/>
                <w:szCs w:val="24"/>
              </w:rPr>
            </w:pPr>
          </w:p>
        </w:tc>
      </w:tr>
      <w:tr w:rsidR="001A6890" w:rsidRPr="00B40748" w:rsidTr="00B40748">
        <w:tc>
          <w:tcPr>
            <w:tcW w:w="782" w:type="pct"/>
            <w:shd w:val="clear" w:color="auto" w:fill="auto"/>
          </w:tcPr>
          <w:p w:rsidR="001A6890" w:rsidRPr="00B40748" w:rsidRDefault="001A6890" w:rsidP="00B40748">
            <w:pPr>
              <w:jc w:val="both"/>
              <w:rPr>
                <w:sz w:val="24"/>
                <w:szCs w:val="24"/>
              </w:rPr>
            </w:pPr>
            <w:r w:rsidRPr="00B40748">
              <w:rPr>
                <w:sz w:val="24"/>
                <w:szCs w:val="24"/>
              </w:rPr>
              <w:t>1950</w:t>
            </w:r>
          </w:p>
        </w:tc>
        <w:tc>
          <w:tcPr>
            <w:tcW w:w="944" w:type="pct"/>
            <w:shd w:val="clear" w:color="auto" w:fill="auto"/>
          </w:tcPr>
          <w:p w:rsidR="001A6890" w:rsidRPr="00B40748" w:rsidRDefault="001A6890" w:rsidP="00B40748">
            <w:pPr>
              <w:jc w:val="both"/>
              <w:rPr>
                <w:sz w:val="24"/>
                <w:szCs w:val="24"/>
              </w:rPr>
            </w:pPr>
            <w:r w:rsidRPr="00B40748">
              <w:rPr>
                <w:sz w:val="24"/>
                <w:szCs w:val="24"/>
              </w:rPr>
              <w:t>Hamming</w:t>
            </w:r>
          </w:p>
        </w:tc>
        <w:tc>
          <w:tcPr>
            <w:tcW w:w="2106" w:type="pct"/>
            <w:shd w:val="clear" w:color="auto" w:fill="auto"/>
          </w:tcPr>
          <w:p w:rsidR="001A6890" w:rsidRPr="00B40748" w:rsidRDefault="001A6890" w:rsidP="00B40748">
            <w:pPr>
              <w:jc w:val="both"/>
              <w:rPr>
                <w:sz w:val="24"/>
                <w:szCs w:val="24"/>
              </w:rPr>
            </w:pPr>
            <w:r w:rsidRPr="00B40748">
              <w:rPr>
                <w:sz w:val="24"/>
                <w:szCs w:val="24"/>
              </w:rPr>
              <w:t>Coduri pentru corectia unei erori</w:t>
            </w:r>
          </w:p>
        </w:tc>
        <w:tc>
          <w:tcPr>
            <w:tcW w:w="1168" w:type="pct"/>
            <w:vMerge/>
            <w:shd w:val="clear" w:color="auto" w:fill="auto"/>
            <w:vAlign w:val="center"/>
          </w:tcPr>
          <w:p w:rsidR="001A6890" w:rsidRPr="00B40748" w:rsidRDefault="001A6890" w:rsidP="00B40748">
            <w:pPr>
              <w:jc w:val="center"/>
              <w:rPr>
                <w:sz w:val="24"/>
                <w:szCs w:val="24"/>
              </w:rPr>
            </w:pPr>
          </w:p>
        </w:tc>
      </w:tr>
      <w:tr w:rsidR="001A6890" w:rsidRPr="00B40748" w:rsidTr="00B40748">
        <w:tc>
          <w:tcPr>
            <w:tcW w:w="782" w:type="pct"/>
            <w:shd w:val="clear" w:color="auto" w:fill="auto"/>
          </w:tcPr>
          <w:p w:rsidR="001A6890" w:rsidRPr="00B40748" w:rsidRDefault="001A6890" w:rsidP="00B40748">
            <w:pPr>
              <w:jc w:val="both"/>
              <w:rPr>
                <w:sz w:val="24"/>
                <w:szCs w:val="24"/>
              </w:rPr>
            </w:pPr>
            <w:r w:rsidRPr="00B40748">
              <w:rPr>
                <w:sz w:val="24"/>
                <w:szCs w:val="24"/>
              </w:rPr>
              <w:t>1954</w:t>
            </w:r>
          </w:p>
        </w:tc>
        <w:tc>
          <w:tcPr>
            <w:tcW w:w="944" w:type="pct"/>
            <w:shd w:val="clear" w:color="auto" w:fill="auto"/>
          </w:tcPr>
          <w:p w:rsidR="001A6890" w:rsidRPr="00B40748" w:rsidRDefault="001A6890" w:rsidP="00B40748">
            <w:pPr>
              <w:jc w:val="both"/>
              <w:rPr>
                <w:sz w:val="24"/>
                <w:szCs w:val="24"/>
              </w:rPr>
            </w:pPr>
            <w:r w:rsidRPr="00B40748">
              <w:rPr>
                <w:sz w:val="24"/>
                <w:szCs w:val="24"/>
              </w:rPr>
              <w:t>Reed- Muller</w:t>
            </w:r>
          </w:p>
        </w:tc>
        <w:tc>
          <w:tcPr>
            <w:tcW w:w="2106" w:type="pct"/>
            <w:shd w:val="clear" w:color="auto" w:fill="auto"/>
          </w:tcPr>
          <w:p w:rsidR="001A6890" w:rsidRPr="00B40748" w:rsidRDefault="001A6890" w:rsidP="00B40748">
            <w:pPr>
              <w:jc w:val="both"/>
              <w:rPr>
                <w:sz w:val="24"/>
                <w:szCs w:val="24"/>
              </w:rPr>
            </w:pPr>
            <w:r w:rsidRPr="00B40748">
              <w:rPr>
                <w:sz w:val="24"/>
                <w:szCs w:val="24"/>
              </w:rPr>
              <w:t>Coduri crectoare de erori multiple</w:t>
            </w:r>
          </w:p>
        </w:tc>
        <w:tc>
          <w:tcPr>
            <w:tcW w:w="1168" w:type="pct"/>
            <w:vMerge/>
            <w:shd w:val="clear" w:color="auto" w:fill="auto"/>
            <w:vAlign w:val="center"/>
          </w:tcPr>
          <w:p w:rsidR="001A6890" w:rsidRPr="00B40748" w:rsidRDefault="001A6890" w:rsidP="00B40748">
            <w:pPr>
              <w:jc w:val="center"/>
              <w:rPr>
                <w:sz w:val="24"/>
                <w:szCs w:val="24"/>
              </w:rPr>
            </w:pPr>
          </w:p>
        </w:tc>
      </w:tr>
      <w:tr w:rsidR="001A6890" w:rsidRPr="00B40748" w:rsidTr="00B40748">
        <w:tc>
          <w:tcPr>
            <w:tcW w:w="782" w:type="pct"/>
            <w:shd w:val="clear" w:color="auto" w:fill="auto"/>
          </w:tcPr>
          <w:p w:rsidR="001A6890" w:rsidRPr="00B40748" w:rsidRDefault="001A6890" w:rsidP="00B40748">
            <w:pPr>
              <w:jc w:val="both"/>
              <w:rPr>
                <w:sz w:val="24"/>
                <w:szCs w:val="24"/>
              </w:rPr>
            </w:pPr>
          </w:p>
        </w:tc>
        <w:tc>
          <w:tcPr>
            <w:tcW w:w="944" w:type="pct"/>
            <w:shd w:val="clear" w:color="auto" w:fill="auto"/>
          </w:tcPr>
          <w:p w:rsidR="001A6890" w:rsidRPr="00B40748" w:rsidRDefault="001A6890" w:rsidP="00B40748">
            <w:pPr>
              <w:jc w:val="both"/>
              <w:rPr>
                <w:sz w:val="24"/>
                <w:szCs w:val="24"/>
              </w:rPr>
            </w:pPr>
          </w:p>
        </w:tc>
        <w:tc>
          <w:tcPr>
            <w:tcW w:w="2106" w:type="pct"/>
            <w:shd w:val="clear" w:color="auto" w:fill="auto"/>
          </w:tcPr>
          <w:p w:rsidR="001A6890" w:rsidRPr="00B40748" w:rsidRDefault="001A6890" w:rsidP="00B40748">
            <w:pPr>
              <w:jc w:val="both"/>
              <w:rPr>
                <w:sz w:val="24"/>
                <w:szCs w:val="24"/>
              </w:rPr>
            </w:pPr>
          </w:p>
        </w:tc>
        <w:tc>
          <w:tcPr>
            <w:tcW w:w="1168" w:type="pct"/>
            <w:vMerge/>
            <w:shd w:val="clear" w:color="auto" w:fill="auto"/>
            <w:vAlign w:val="center"/>
          </w:tcPr>
          <w:p w:rsidR="001A6890" w:rsidRPr="00B40748" w:rsidRDefault="001A6890" w:rsidP="00B40748">
            <w:pPr>
              <w:jc w:val="center"/>
              <w:rPr>
                <w:sz w:val="24"/>
                <w:szCs w:val="24"/>
              </w:rPr>
            </w:pPr>
          </w:p>
        </w:tc>
      </w:tr>
      <w:tr w:rsidR="001A6890" w:rsidRPr="00B40748" w:rsidTr="00B40748">
        <w:tc>
          <w:tcPr>
            <w:tcW w:w="782" w:type="pct"/>
            <w:shd w:val="clear" w:color="auto" w:fill="auto"/>
          </w:tcPr>
          <w:p w:rsidR="001A6890" w:rsidRPr="00B40748" w:rsidRDefault="001A6890" w:rsidP="00B40748">
            <w:pPr>
              <w:jc w:val="both"/>
              <w:rPr>
                <w:sz w:val="24"/>
                <w:szCs w:val="24"/>
              </w:rPr>
            </w:pPr>
            <w:r w:rsidRPr="00B40748">
              <w:rPr>
                <w:sz w:val="24"/>
                <w:szCs w:val="24"/>
              </w:rPr>
              <w:t>1959-1960</w:t>
            </w:r>
          </w:p>
        </w:tc>
        <w:tc>
          <w:tcPr>
            <w:tcW w:w="944" w:type="pct"/>
            <w:shd w:val="clear" w:color="auto" w:fill="auto"/>
          </w:tcPr>
          <w:p w:rsidR="001A6890" w:rsidRPr="00B40748" w:rsidRDefault="001A6890" w:rsidP="00B40748">
            <w:pPr>
              <w:jc w:val="both"/>
              <w:rPr>
                <w:sz w:val="24"/>
                <w:szCs w:val="24"/>
              </w:rPr>
            </w:pPr>
          </w:p>
        </w:tc>
        <w:tc>
          <w:tcPr>
            <w:tcW w:w="2106" w:type="pct"/>
            <w:shd w:val="clear" w:color="auto" w:fill="auto"/>
          </w:tcPr>
          <w:p w:rsidR="001A6890" w:rsidRPr="00B40748" w:rsidRDefault="001A6890" w:rsidP="00B40748">
            <w:pPr>
              <w:jc w:val="both"/>
              <w:rPr>
                <w:sz w:val="24"/>
                <w:szCs w:val="24"/>
              </w:rPr>
            </w:pPr>
            <w:r w:rsidRPr="00B40748">
              <w:rPr>
                <w:sz w:val="24"/>
                <w:szCs w:val="24"/>
              </w:rPr>
              <w:t>Codurile BCH</w:t>
            </w:r>
          </w:p>
        </w:tc>
        <w:tc>
          <w:tcPr>
            <w:tcW w:w="1168" w:type="pct"/>
            <w:vMerge/>
            <w:shd w:val="clear" w:color="auto" w:fill="auto"/>
            <w:vAlign w:val="center"/>
          </w:tcPr>
          <w:p w:rsidR="001A6890" w:rsidRPr="00B40748" w:rsidRDefault="001A6890" w:rsidP="00B40748">
            <w:pPr>
              <w:jc w:val="center"/>
              <w:rPr>
                <w:sz w:val="24"/>
                <w:szCs w:val="24"/>
              </w:rPr>
            </w:pPr>
          </w:p>
        </w:tc>
      </w:tr>
      <w:tr w:rsidR="001A6890" w:rsidRPr="00B40748" w:rsidTr="002E0601">
        <w:tc>
          <w:tcPr>
            <w:tcW w:w="782" w:type="pct"/>
            <w:tcBorders>
              <w:bottom w:val="single" w:sz="4" w:space="0" w:color="auto"/>
            </w:tcBorders>
            <w:shd w:val="clear" w:color="auto" w:fill="auto"/>
          </w:tcPr>
          <w:p w:rsidR="001A6890" w:rsidRPr="00B40748" w:rsidRDefault="001A6890" w:rsidP="00B40748">
            <w:pPr>
              <w:jc w:val="both"/>
              <w:rPr>
                <w:sz w:val="24"/>
                <w:szCs w:val="24"/>
              </w:rPr>
            </w:pPr>
            <w:r w:rsidRPr="00B40748">
              <w:rPr>
                <w:sz w:val="24"/>
                <w:szCs w:val="24"/>
              </w:rPr>
              <w:t>1960-1961</w:t>
            </w:r>
          </w:p>
        </w:tc>
        <w:tc>
          <w:tcPr>
            <w:tcW w:w="944" w:type="pct"/>
            <w:tcBorders>
              <w:bottom w:val="single" w:sz="4" w:space="0" w:color="auto"/>
            </w:tcBorders>
            <w:shd w:val="clear" w:color="auto" w:fill="auto"/>
          </w:tcPr>
          <w:p w:rsidR="001A6890" w:rsidRPr="00B40748" w:rsidRDefault="001A6890" w:rsidP="00B40748">
            <w:pPr>
              <w:jc w:val="both"/>
              <w:rPr>
                <w:sz w:val="24"/>
                <w:szCs w:val="24"/>
              </w:rPr>
            </w:pPr>
          </w:p>
        </w:tc>
        <w:tc>
          <w:tcPr>
            <w:tcW w:w="2106" w:type="pct"/>
            <w:tcBorders>
              <w:bottom w:val="single" w:sz="4" w:space="0" w:color="auto"/>
            </w:tcBorders>
            <w:shd w:val="clear" w:color="auto" w:fill="auto"/>
          </w:tcPr>
          <w:p w:rsidR="001A6890" w:rsidRPr="00B40748" w:rsidRDefault="001A6890" w:rsidP="00B40748">
            <w:pPr>
              <w:jc w:val="both"/>
              <w:rPr>
                <w:sz w:val="24"/>
                <w:szCs w:val="24"/>
              </w:rPr>
            </w:pPr>
            <w:r w:rsidRPr="00B40748">
              <w:rPr>
                <w:sz w:val="24"/>
                <w:szCs w:val="24"/>
              </w:rPr>
              <w:t>Coduril</w:t>
            </w:r>
            <w:r w:rsidR="00B768DF" w:rsidRPr="00B40748">
              <w:rPr>
                <w:sz w:val="24"/>
                <w:szCs w:val="24"/>
              </w:rPr>
              <w:t>e</w:t>
            </w:r>
            <w:r w:rsidRPr="00B40748">
              <w:rPr>
                <w:sz w:val="24"/>
                <w:szCs w:val="24"/>
              </w:rPr>
              <w:t xml:space="preserve"> Reed-Solomon pentru canale nebinare</w:t>
            </w:r>
          </w:p>
        </w:tc>
        <w:tc>
          <w:tcPr>
            <w:tcW w:w="1168" w:type="pct"/>
            <w:vMerge/>
            <w:tcBorders>
              <w:bottom w:val="single" w:sz="4" w:space="0" w:color="auto"/>
            </w:tcBorders>
            <w:shd w:val="clear" w:color="auto" w:fill="auto"/>
            <w:vAlign w:val="center"/>
          </w:tcPr>
          <w:p w:rsidR="001A6890" w:rsidRPr="00B40748" w:rsidRDefault="001A6890" w:rsidP="00B40748">
            <w:pPr>
              <w:jc w:val="center"/>
              <w:rPr>
                <w:sz w:val="24"/>
                <w:szCs w:val="24"/>
              </w:rPr>
            </w:pPr>
          </w:p>
        </w:tc>
      </w:tr>
      <w:tr w:rsidR="00C35B86" w:rsidRPr="00B40748" w:rsidTr="002E0601">
        <w:tc>
          <w:tcPr>
            <w:tcW w:w="782" w:type="pct"/>
            <w:shd w:val="clear" w:color="auto" w:fill="FFFF00"/>
          </w:tcPr>
          <w:p w:rsidR="00C35B86" w:rsidRPr="00B40748" w:rsidRDefault="00C35B86" w:rsidP="00B40748">
            <w:pPr>
              <w:jc w:val="both"/>
              <w:rPr>
                <w:sz w:val="24"/>
                <w:szCs w:val="24"/>
              </w:rPr>
            </w:pPr>
          </w:p>
        </w:tc>
        <w:tc>
          <w:tcPr>
            <w:tcW w:w="944" w:type="pct"/>
            <w:shd w:val="clear" w:color="auto" w:fill="FFFF00"/>
          </w:tcPr>
          <w:p w:rsidR="00C35B86" w:rsidRPr="00B40748" w:rsidRDefault="00C35B86" w:rsidP="00B40748">
            <w:pPr>
              <w:jc w:val="both"/>
              <w:rPr>
                <w:sz w:val="24"/>
                <w:szCs w:val="24"/>
              </w:rPr>
            </w:pPr>
          </w:p>
        </w:tc>
        <w:tc>
          <w:tcPr>
            <w:tcW w:w="2106" w:type="pct"/>
            <w:shd w:val="clear" w:color="auto" w:fill="FFFF00"/>
          </w:tcPr>
          <w:p w:rsidR="00C35B86" w:rsidRPr="00B40748" w:rsidRDefault="00C35B86" w:rsidP="00B40748">
            <w:pPr>
              <w:jc w:val="both"/>
              <w:rPr>
                <w:sz w:val="24"/>
                <w:szCs w:val="24"/>
              </w:rPr>
            </w:pPr>
          </w:p>
        </w:tc>
        <w:tc>
          <w:tcPr>
            <w:tcW w:w="1168" w:type="pct"/>
            <w:shd w:val="clear" w:color="auto" w:fill="FFFF00"/>
            <w:vAlign w:val="center"/>
          </w:tcPr>
          <w:p w:rsidR="00C35B86" w:rsidRPr="00B40748" w:rsidRDefault="00C35B86" w:rsidP="00B40748">
            <w:pPr>
              <w:jc w:val="center"/>
              <w:rPr>
                <w:sz w:val="24"/>
                <w:szCs w:val="24"/>
              </w:rPr>
            </w:pPr>
          </w:p>
        </w:tc>
      </w:tr>
      <w:tr w:rsidR="00C35B86" w:rsidRPr="00B40748" w:rsidTr="002E0601">
        <w:tc>
          <w:tcPr>
            <w:tcW w:w="782" w:type="pct"/>
            <w:tcBorders>
              <w:bottom w:val="single" w:sz="4" w:space="0" w:color="auto"/>
            </w:tcBorders>
            <w:shd w:val="clear" w:color="auto" w:fill="auto"/>
          </w:tcPr>
          <w:p w:rsidR="00C35B86" w:rsidRPr="00B40748" w:rsidRDefault="001A6890" w:rsidP="00B40748">
            <w:pPr>
              <w:jc w:val="both"/>
              <w:rPr>
                <w:sz w:val="24"/>
                <w:szCs w:val="24"/>
              </w:rPr>
            </w:pPr>
            <w:r w:rsidRPr="00B40748">
              <w:rPr>
                <w:sz w:val="24"/>
                <w:szCs w:val="24"/>
              </w:rPr>
              <w:t>1950</w:t>
            </w:r>
          </w:p>
        </w:tc>
        <w:tc>
          <w:tcPr>
            <w:tcW w:w="944" w:type="pct"/>
            <w:tcBorders>
              <w:bottom w:val="single" w:sz="4" w:space="0" w:color="auto"/>
            </w:tcBorders>
            <w:shd w:val="clear" w:color="auto" w:fill="auto"/>
          </w:tcPr>
          <w:p w:rsidR="00C35B86" w:rsidRPr="00B40748" w:rsidRDefault="00C35B86" w:rsidP="00B40748">
            <w:pPr>
              <w:jc w:val="both"/>
              <w:rPr>
                <w:sz w:val="24"/>
                <w:szCs w:val="24"/>
              </w:rPr>
            </w:pPr>
          </w:p>
        </w:tc>
        <w:tc>
          <w:tcPr>
            <w:tcW w:w="2106" w:type="pct"/>
            <w:tcBorders>
              <w:bottom w:val="single" w:sz="4" w:space="0" w:color="auto"/>
            </w:tcBorders>
            <w:shd w:val="clear" w:color="auto" w:fill="auto"/>
          </w:tcPr>
          <w:p w:rsidR="00C35B86" w:rsidRPr="00B40748" w:rsidRDefault="001266C6" w:rsidP="00B40748">
            <w:pPr>
              <w:jc w:val="both"/>
              <w:rPr>
                <w:sz w:val="24"/>
                <w:szCs w:val="24"/>
              </w:rPr>
            </w:pPr>
            <w:r w:rsidRPr="00B40748">
              <w:rPr>
                <w:sz w:val="24"/>
                <w:szCs w:val="24"/>
              </w:rPr>
              <w:t xml:space="preserve">Codare secventiala. Se doreste estimarea probabilitatii de eroare. </w:t>
            </w:r>
          </w:p>
        </w:tc>
        <w:tc>
          <w:tcPr>
            <w:tcW w:w="1168" w:type="pct"/>
            <w:tcBorders>
              <w:bottom w:val="single" w:sz="4" w:space="0" w:color="auto"/>
            </w:tcBorders>
            <w:shd w:val="clear" w:color="auto" w:fill="auto"/>
            <w:vAlign w:val="center"/>
          </w:tcPr>
          <w:p w:rsidR="00C35B86" w:rsidRPr="00B40748" w:rsidRDefault="00B768DF" w:rsidP="00B40748">
            <w:pPr>
              <w:jc w:val="center"/>
              <w:rPr>
                <w:sz w:val="24"/>
                <w:szCs w:val="24"/>
              </w:rPr>
            </w:pPr>
            <w:r w:rsidRPr="00B40748">
              <w:rPr>
                <w:sz w:val="24"/>
                <w:szCs w:val="24"/>
              </w:rPr>
              <w:t xml:space="preserve">Coduri de lungime infinita, coduri </w:t>
            </w:r>
            <w:r w:rsidRPr="00B40748">
              <w:rPr>
                <w:sz w:val="24"/>
                <w:szCs w:val="24"/>
              </w:rPr>
              <w:lastRenderedPageBreak/>
              <w:t>convolutionale.</w:t>
            </w:r>
          </w:p>
        </w:tc>
      </w:tr>
      <w:tr w:rsidR="00C35B86" w:rsidRPr="00B40748" w:rsidTr="002E0601">
        <w:tc>
          <w:tcPr>
            <w:tcW w:w="782" w:type="pct"/>
            <w:shd w:val="clear" w:color="auto" w:fill="FFFF99"/>
          </w:tcPr>
          <w:p w:rsidR="00C35B86" w:rsidRPr="00B40748" w:rsidRDefault="00C35B86" w:rsidP="00B40748">
            <w:pPr>
              <w:jc w:val="both"/>
              <w:rPr>
                <w:sz w:val="24"/>
                <w:szCs w:val="24"/>
              </w:rPr>
            </w:pPr>
          </w:p>
        </w:tc>
        <w:tc>
          <w:tcPr>
            <w:tcW w:w="944" w:type="pct"/>
            <w:shd w:val="clear" w:color="auto" w:fill="FFFF99"/>
          </w:tcPr>
          <w:p w:rsidR="00C35B86" w:rsidRPr="00B40748" w:rsidRDefault="00C35B86" w:rsidP="00B40748">
            <w:pPr>
              <w:jc w:val="both"/>
              <w:rPr>
                <w:sz w:val="24"/>
                <w:szCs w:val="24"/>
              </w:rPr>
            </w:pPr>
          </w:p>
        </w:tc>
        <w:tc>
          <w:tcPr>
            <w:tcW w:w="2106" w:type="pct"/>
            <w:shd w:val="clear" w:color="auto" w:fill="FFFF99"/>
          </w:tcPr>
          <w:p w:rsidR="00C35B86" w:rsidRPr="00B40748" w:rsidRDefault="00C35B86" w:rsidP="00B40748">
            <w:pPr>
              <w:jc w:val="both"/>
              <w:rPr>
                <w:sz w:val="24"/>
                <w:szCs w:val="24"/>
              </w:rPr>
            </w:pPr>
          </w:p>
        </w:tc>
        <w:tc>
          <w:tcPr>
            <w:tcW w:w="1168" w:type="pct"/>
            <w:shd w:val="clear" w:color="auto" w:fill="FFFF99"/>
            <w:vAlign w:val="center"/>
          </w:tcPr>
          <w:p w:rsidR="00C35B86" w:rsidRPr="00B40748" w:rsidRDefault="00C35B86" w:rsidP="00B40748">
            <w:pPr>
              <w:jc w:val="center"/>
              <w:rPr>
                <w:sz w:val="24"/>
                <w:szCs w:val="24"/>
              </w:rPr>
            </w:pPr>
          </w:p>
        </w:tc>
      </w:tr>
      <w:tr w:rsidR="001A6890" w:rsidRPr="00B40748" w:rsidTr="00B40748">
        <w:tc>
          <w:tcPr>
            <w:tcW w:w="782" w:type="pct"/>
            <w:shd w:val="clear" w:color="auto" w:fill="auto"/>
          </w:tcPr>
          <w:p w:rsidR="001A6890" w:rsidRPr="00B40748" w:rsidRDefault="001A6890" w:rsidP="00B40748">
            <w:pPr>
              <w:jc w:val="both"/>
              <w:rPr>
                <w:sz w:val="24"/>
                <w:szCs w:val="24"/>
              </w:rPr>
            </w:pPr>
            <w:r w:rsidRPr="00B40748">
              <w:rPr>
                <w:sz w:val="24"/>
                <w:szCs w:val="24"/>
              </w:rPr>
              <w:t>1990</w:t>
            </w:r>
          </w:p>
        </w:tc>
        <w:tc>
          <w:tcPr>
            <w:tcW w:w="944" w:type="pct"/>
            <w:shd w:val="clear" w:color="auto" w:fill="auto"/>
          </w:tcPr>
          <w:p w:rsidR="001A6890" w:rsidRPr="00B40748" w:rsidRDefault="001A6890" w:rsidP="00B40748">
            <w:pPr>
              <w:jc w:val="both"/>
              <w:rPr>
                <w:sz w:val="24"/>
                <w:szCs w:val="24"/>
              </w:rPr>
            </w:pPr>
            <w:r w:rsidRPr="00B40748">
              <w:rPr>
                <w:sz w:val="24"/>
                <w:szCs w:val="24"/>
              </w:rPr>
              <w:t>Berrou – 1993</w:t>
            </w:r>
          </w:p>
          <w:p w:rsidR="001A6890" w:rsidRPr="00B40748" w:rsidRDefault="001A6890" w:rsidP="00B40748">
            <w:pPr>
              <w:jc w:val="both"/>
              <w:rPr>
                <w:sz w:val="24"/>
                <w:szCs w:val="24"/>
              </w:rPr>
            </w:pPr>
            <w:r w:rsidRPr="00B40748">
              <w:rPr>
                <w:sz w:val="24"/>
                <w:szCs w:val="24"/>
              </w:rPr>
              <w:t>Ungerboeck</w:t>
            </w:r>
          </w:p>
        </w:tc>
        <w:tc>
          <w:tcPr>
            <w:tcW w:w="2106" w:type="pct"/>
            <w:shd w:val="clear" w:color="auto" w:fill="auto"/>
          </w:tcPr>
          <w:p w:rsidR="001A6890" w:rsidRPr="00B40748" w:rsidRDefault="001A6890" w:rsidP="00B40748">
            <w:pPr>
              <w:jc w:val="both"/>
              <w:rPr>
                <w:sz w:val="24"/>
                <w:szCs w:val="24"/>
              </w:rPr>
            </w:pPr>
            <w:r w:rsidRPr="00B40748">
              <w:rPr>
                <w:sz w:val="24"/>
                <w:szCs w:val="24"/>
              </w:rPr>
              <w:t>Coduri Turbo</w:t>
            </w:r>
          </w:p>
        </w:tc>
        <w:tc>
          <w:tcPr>
            <w:tcW w:w="1168" w:type="pct"/>
            <w:shd w:val="clear" w:color="auto" w:fill="auto"/>
            <w:vAlign w:val="center"/>
          </w:tcPr>
          <w:p w:rsidR="001A6890" w:rsidRPr="00B40748" w:rsidRDefault="001A6890" w:rsidP="00B40748">
            <w:pPr>
              <w:jc w:val="center"/>
              <w:rPr>
                <w:sz w:val="24"/>
                <w:szCs w:val="24"/>
              </w:rPr>
            </w:pPr>
            <w:r w:rsidRPr="00B40748">
              <w:rPr>
                <w:sz w:val="24"/>
                <w:szCs w:val="24"/>
              </w:rPr>
              <w:t>Canale de banda larga</w:t>
            </w:r>
          </w:p>
        </w:tc>
      </w:tr>
    </w:tbl>
    <w:p w:rsidR="00F72433" w:rsidRPr="00B768DF" w:rsidRDefault="00F72433">
      <w:pPr>
        <w:jc w:val="both"/>
        <w:rPr>
          <w:sz w:val="24"/>
          <w:szCs w:val="24"/>
        </w:rPr>
      </w:pPr>
    </w:p>
    <w:p w:rsidR="00B768DF" w:rsidRPr="00B768DF" w:rsidRDefault="00B768DF" w:rsidP="00B768DF">
      <w:pPr>
        <w:ind w:firstLine="720"/>
        <w:jc w:val="both"/>
        <w:rPr>
          <w:sz w:val="24"/>
          <w:szCs w:val="24"/>
        </w:rPr>
      </w:pPr>
      <w:r w:rsidRPr="00B768DF">
        <w:rPr>
          <w:sz w:val="24"/>
          <w:szCs w:val="24"/>
        </w:rPr>
        <w:t xml:space="preserve">Desi proiectate initial pentru sistemele de comunicatii codurile se folsoesc </w:t>
      </w:r>
      <w:r w:rsidR="009B711E">
        <w:rPr>
          <w:sz w:val="24"/>
          <w:szCs w:val="24"/>
        </w:rPr>
        <w:t>i</w:t>
      </w:r>
      <w:r w:rsidRPr="00B768DF">
        <w:rPr>
          <w:sz w:val="24"/>
          <w:szCs w:val="24"/>
        </w:rPr>
        <w:t>n egala masura si pentru: 1) protectia datelor in memoria computerelo</w:t>
      </w:r>
      <w:r>
        <w:rPr>
          <w:sz w:val="24"/>
          <w:szCs w:val="24"/>
        </w:rPr>
        <w:t xml:space="preserve">r sau discuri digitale; 2) protectia impotriva zgomotelor sau a defectelor in cadrul circuitelor logice </w:t>
      </w:r>
      <w:r w:rsidRPr="00B768DF">
        <w:rPr>
          <w:sz w:val="24"/>
          <w:szCs w:val="24"/>
        </w:rPr>
        <w:t xml:space="preserve"> </w:t>
      </w:r>
      <w:r>
        <w:rPr>
          <w:sz w:val="24"/>
          <w:szCs w:val="24"/>
        </w:rPr>
        <w:t>digitale.</w:t>
      </w:r>
    </w:p>
    <w:p w:rsidR="00B768DF" w:rsidRDefault="00B768DF">
      <w:pPr>
        <w:jc w:val="both"/>
        <w:rPr>
          <w:sz w:val="24"/>
          <w:szCs w:val="24"/>
        </w:rPr>
      </w:pPr>
    </w:p>
    <w:p w:rsidR="008C59CD" w:rsidRPr="00B768DF" w:rsidRDefault="008C59CD">
      <w:pPr>
        <w:jc w:val="both"/>
        <w:rPr>
          <w:sz w:val="24"/>
          <w:szCs w:val="24"/>
        </w:rPr>
      </w:pPr>
    </w:p>
    <w:p w:rsidR="009148F6" w:rsidRPr="00A35D53" w:rsidRDefault="009148F6">
      <w:pPr>
        <w:jc w:val="center"/>
        <w:rPr>
          <w:b/>
          <w:bCs/>
          <w:sz w:val="24"/>
          <w:szCs w:val="24"/>
        </w:rPr>
      </w:pPr>
      <w:bookmarkStart w:id="1" w:name="p12"/>
      <w:bookmarkEnd w:id="1"/>
      <w:r w:rsidRPr="00A35D53">
        <w:rPr>
          <w:b/>
          <w:bCs/>
          <w:sz w:val="24"/>
          <w:szCs w:val="24"/>
        </w:rPr>
        <w:t>1.</w:t>
      </w:r>
      <w:r w:rsidR="00711C0C">
        <w:rPr>
          <w:b/>
          <w:bCs/>
          <w:sz w:val="24"/>
          <w:szCs w:val="24"/>
        </w:rPr>
        <w:t>3</w:t>
      </w:r>
      <w:r w:rsidR="00FB2EB4" w:rsidRPr="00A35D53">
        <w:rPr>
          <w:b/>
          <w:bCs/>
          <w:sz w:val="24"/>
          <w:szCs w:val="24"/>
        </w:rPr>
        <w:t xml:space="preserve"> -</w:t>
      </w:r>
      <w:r w:rsidRPr="00A35D53">
        <w:rPr>
          <w:b/>
          <w:bCs/>
          <w:sz w:val="24"/>
          <w:szCs w:val="24"/>
        </w:rPr>
        <w:t xml:space="preserve"> Modelul unui sistem de transmisiune a informaţiei</w:t>
      </w:r>
    </w:p>
    <w:p w:rsidR="009148F6" w:rsidRPr="00A35D53" w:rsidRDefault="009148F6">
      <w:pPr>
        <w:jc w:val="both"/>
        <w:rPr>
          <w:sz w:val="24"/>
          <w:szCs w:val="24"/>
        </w:rPr>
      </w:pPr>
    </w:p>
    <w:p w:rsidR="009148F6" w:rsidRPr="00A35D53" w:rsidRDefault="009148F6">
      <w:pPr>
        <w:pStyle w:val="Indentcorptext2"/>
        <w:rPr>
          <w:sz w:val="24"/>
          <w:szCs w:val="24"/>
        </w:rPr>
      </w:pPr>
      <w:r w:rsidRPr="00A35D53">
        <w:rPr>
          <w:sz w:val="24"/>
          <w:szCs w:val="24"/>
        </w:rPr>
        <w:t xml:space="preserve">Schema bloc generală a unui sistem de transmisiune a informatiei este prezentată în figura 1 şi conţine: sursa de informaţie, S, canalul de comunicaţie şi destinatarul, D. Sistemul se studiază folosind modele matematice ale componetelor sistemului fizic. Un astfel de model este valabil pentru </w:t>
      </w:r>
      <w:r w:rsidRPr="00934830">
        <w:rPr>
          <w:sz w:val="24"/>
          <w:szCs w:val="24"/>
          <w:u w:val="single"/>
        </w:rPr>
        <w:t>distanţe mici</w:t>
      </w:r>
      <w:r w:rsidRPr="00A35D53">
        <w:rPr>
          <w:sz w:val="24"/>
          <w:szCs w:val="24"/>
        </w:rPr>
        <w:t xml:space="preserve">, unde erorile introduse de perturbaţiile de pe canal sunt mici, şi pentru situaţiile în care sursa poate transmite direct mesaje pe canal, fără o prelucrare specială. </w:t>
      </w:r>
    </w:p>
    <w:p w:rsidR="009148F6" w:rsidRPr="00A35D53" w:rsidRDefault="009148F6">
      <w:pPr>
        <w:ind w:firstLine="720"/>
        <w:jc w:val="both"/>
        <w:rPr>
          <w:sz w:val="24"/>
          <w:szCs w:val="24"/>
          <w:lang w:val="ro-RO"/>
        </w:rPr>
      </w:pPr>
      <w:r w:rsidRPr="00A35D53">
        <w:rPr>
          <w:bCs/>
          <w:i/>
          <w:iCs/>
          <w:sz w:val="24"/>
          <w:szCs w:val="24"/>
          <w:lang w:val="ro-RO"/>
        </w:rPr>
        <w:t>Mesajul</w:t>
      </w:r>
      <w:r w:rsidRPr="00A35D53">
        <w:rPr>
          <w:sz w:val="24"/>
          <w:szCs w:val="24"/>
          <w:lang w:val="ro-RO"/>
        </w:rPr>
        <w:t xml:space="preserve"> reprezintă - în general - o succesiune de simboluri ale sursei considerate, organizate sau nu în cuvinte, cu sau fără semantică, şi corespunde unei realizări particulare din ansamblul de idei, imagini, date care trebuie transmise unui corespondent.</w:t>
      </w:r>
    </w:p>
    <w:p w:rsidR="009148F6" w:rsidRPr="00A35D53" w:rsidRDefault="009148F6">
      <w:pPr>
        <w:pStyle w:val="Indentcorptext"/>
        <w:rPr>
          <w:szCs w:val="24"/>
        </w:rPr>
      </w:pPr>
      <w:r w:rsidRPr="00A35D53">
        <w:rPr>
          <w:szCs w:val="24"/>
        </w:rPr>
        <w:t>Ieşirea sursei poate reprezenta un semnal audio, o secvenţă de simboluri binare de pe un suport magnetic, ieşirea unui sistem de senz</w:t>
      </w:r>
      <w:r w:rsidR="0036205D" w:rsidRPr="00A35D53">
        <w:rPr>
          <w:szCs w:val="24"/>
        </w:rPr>
        <w:t xml:space="preserve">ori dintr-un sistem de măsurare, etc. </w:t>
      </w:r>
      <w:r w:rsidRPr="00A35D53">
        <w:rPr>
          <w:szCs w:val="24"/>
        </w:rPr>
        <w:t xml:space="preserve">Ieşirea sursei este constituită dintr-o succesiune de simboluri organizate în mesaje. </w:t>
      </w:r>
    </w:p>
    <w:p w:rsidR="009148F6" w:rsidRPr="00A35D53" w:rsidRDefault="009148F6">
      <w:pPr>
        <w:pStyle w:val="Corptext"/>
        <w:spacing w:line="240" w:lineRule="auto"/>
        <w:ind w:firstLine="720"/>
        <w:rPr>
          <w:szCs w:val="24"/>
        </w:rPr>
      </w:pPr>
      <w:r w:rsidRPr="00A35D53">
        <w:rPr>
          <w:szCs w:val="24"/>
        </w:rPr>
        <w:t xml:space="preserve">Prin </w:t>
      </w:r>
      <w:r w:rsidRPr="00A35D53">
        <w:rPr>
          <w:i/>
          <w:iCs/>
          <w:szCs w:val="24"/>
        </w:rPr>
        <w:t>canal</w:t>
      </w:r>
      <w:r w:rsidRPr="00A35D53">
        <w:rPr>
          <w:szCs w:val="24"/>
        </w:rPr>
        <w:t xml:space="preserve"> sau </w:t>
      </w:r>
      <w:r w:rsidRPr="00A35D53">
        <w:rPr>
          <w:i/>
          <w:iCs/>
          <w:szCs w:val="24"/>
        </w:rPr>
        <w:t>mediu de transmisiune</w:t>
      </w:r>
      <w:r w:rsidRPr="00A35D53">
        <w:rPr>
          <w:szCs w:val="24"/>
        </w:rPr>
        <w:t xml:space="preserve"> se înţelege sistemul fizic care face legătura dintre sursă şi destinatar. Astfel de canale pot fi </w:t>
      </w:r>
      <w:r w:rsidR="008C59CD">
        <w:rPr>
          <w:szCs w:val="24"/>
        </w:rPr>
        <w:t xml:space="preserve">compuse din </w:t>
      </w:r>
      <w:r w:rsidRPr="00A35D53">
        <w:rPr>
          <w:szCs w:val="24"/>
        </w:rPr>
        <w:t>cablu coaxial, cablu telefonic sau telegrafic, mediu înconjurător (atmosfera), fibra optică etc. Toate semnalele care influenţează în mod aleator semnalul util, purtător de informaţie, constituie perturbaţii şi sunt considerate ca fiind generate de o sursa de perturbaţii sau zgomot.</w:t>
      </w:r>
    </w:p>
    <w:p w:rsidR="009148F6" w:rsidRPr="00A35D53" w:rsidRDefault="009148F6">
      <w:pPr>
        <w:pStyle w:val="Indentcorptext"/>
        <w:rPr>
          <w:szCs w:val="24"/>
        </w:rPr>
      </w:pPr>
      <w:r w:rsidRPr="00A35D53">
        <w:rPr>
          <w:bCs/>
          <w:i/>
          <w:iCs/>
          <w:szCs w:val="24"/>
        </w:rPr>
        <w:t>Destinatarul</w:t>
      </w:r>
      <w:r w:rsidRPr="00A35D53">
        <w:rPr>
          <w:b/>
          <w:szCs w:val="24"/>
        </w:rPr>
        <w:t xml:space="preserve"> </w:t>
      </w:r>
      <w:r w:rsidRPr="00A35D53">
        <w:rPr>
          <w:szCs w:val="24"/>
        </w:rPr>
        <w:t xml:space="preserve">reprezintă destinaţia finală la care trebuie să ajungă mesajul sursei, care  poate fi de aceeaşi natură cu sursa sau total diferită. Destinatarul poate fi un operator uman sau un calculator. </w:t>
      </w:r>
    </w:p>
    <w:p w:rsidR="009148F6" w:rsidRPr="00A35D53" w:rsidRDefault="00D634E2">
      <w:pPr>
        <w:jc w:val="center"/>
        <w:rPr>
          <w:sz w:val="24"/>
          <w:szCs w:val="24"/>
        </w:rPr>
      </w:pPr>
      <w:r>
        <w:rPr>
          <w:noProof/>
          <w:sz w:val="24"/>
          <w:szCs w:val="24"/>
        </w:rPr>
        <w:drawing>
          <wp:inline distT="0" distB="0" distL="0" distR="0">
            <wp:extent cx="3286125" cy="1325195"/>
            <wp:effectExtent l="0" t="0" r="0" b="889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86125" cy="1325195"/>
                    </a:xfrm>
                    <a:prstGeom prst="rect">
                      <a:avLst/>
                    </a:prstGeom>
                    <a:noFill/>
                    <a:ln>
                      <a:noFill/>
                    </a:ln>
                  </pic:spPr>
                </pic:pic>
              </a:graphicData>
            </a:graphic>
          </wp:inline>
        </w:drawing>
      </w:r>
    </w:p>
    <w:p w:rsidR="009148F6" w:rsidRPr="00A35D53" w:rsidRDefault="009148F6">
      <w:pPr>
        <w:jc w:val="center"/>
        <w:rPr>
          <w:sz w:val="24"/>
          <w:szCs w:val="24"/>
        </w:rPr>
      </w:pPr>
    </w:p>
    <w:p w:rsidR="009148F6" w:rsidRPr="00A35D53" w:rsidRDefault="009148F6">
      <w:pPr>
        <w:jc w:val="center"/>
        <w:rPr>
          <w:sz w:val="24"/>
          <w:szCs w:val="24"/>
        </w:rPr>
      </w:pPr>
      <w:r w:rsidRPr="00A35D53">
        <w:rPr>
          <w:sz w:val="24"/>
          <w:szCs w:val="24"/>
        </w:rPr>
        <w:t>Figura 1.1 – Schema generală a unui sistem de transmisiune a informaţiei</w:t>
      </w:r>
    </w:p>
    <w:p w:rsidR="009148F6" w:rsidRPr="00A35D53" w:rsidRDefault="009148F6">
      <w:pPr>
        <w:jc w:val="both"/>
        <w:rPr>
          <w:sz w:val="24"/>
          <w:szCs w:val="24"/>
        </w:rPr>
      </w:pPr>
    </w:p>
    <w:p w:rsidR="009148F6" w:rsidRPr="00A35D53" w:rsidRDefault="009148F6">
      <w:pPr>
        <w:ind w:firstLine="720"/>
        <w:jc w:val="both"/>
        <w:rPr>
          <w:sz w:val="24"/>
          <w:szCs w:val="24"/>
        </w:rPr>
      </w:pPr>
      <w:r w:rsidRPr="00A35D53">
        <w:rPr>
          <w:sz w:val="24"/>
          <w:szCs w:val="24"/>
        </w:rPr>
        <w:t xml:space="preserve">Pentru situaţiile în care mesajul trebuie transmis la distanţe mari şi/sau este necesară transmiterea simultană a mai multor semnale purtătoare de informaţie, mesajul sursei trebuie transformat în semnal electric care sa moduleze un semnal purtator, apt sa ajungă la destinaţie, deci trebuie introduse blocuri de modulare/demodulare, ca în figura 1.2. Majoritatea sistemelor de transmisiune utilizează astăzi circuite de modulare-demodulare, denumite şi </w:t>
      </w:r>
      <w:r w:rsidRPr="00A35D53">
        <w:rPr>
          <w:i/>
          <w:sz w:val="24"/>
          <w:szCs w:val="24"/>
        </w:rPr>
        <w:t>modem</w:t>
      </w:r>
      <w:r w:rsidRPr="00A35D53">
        <w:rPr>
          <w:sz w:val="24"/>
          <w:szCs w:val="24"/>
        </w:rPr>
        <w:t>-uri.</w:t>
      </w:r>
    </w:p>
    <w:p w:rsidR="009148F6" w:rsidRPr="00A35D53" w:rsidRDefault="00D634E2">
      <w:pPr>
        <w:jc w:val="center"/>
        <w:rPr>
          <w:sz w:val="24"/>
          <w:szCs w:val="24"/>
        </w:rPr>
      </w:pPr>
      <w:r>
        <w:rPr>
          <w:noProof/>
          <w:sz w:val="24"/>
          <w:szCs w:val="24"/>
        </w:rPr>
        <w:drawing>
          <wp:inline distT="0" distB="0" distL="0" distR="0">
            <wp:extent cx="4076700" cy="1284946"/>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6700" cy="1284946"/>
                    </a:xfrm>
                    <a:prstGeom prst="rect">
                      <a:avLst/>
                    </a:prstGeom>
                    <a:noFill/>
                    <a:ln>
                      <a:noFill/>
                    </a:ln>
                  </pic:spPr>
                </pic:pic>
              </a:graphicData>
            </a:graphic>
          </wp:inline>
        </w:drawing>
      </w:r>
    </w:p>
    <w:p w:rsidR="009148F6" w:rsidRPr="00A35D53" w:rsidRDefault="009148F6">
      <w:pPr>
        <w:jc w:val="center"/>
        <w:rPr>
          <w:sz w:val="24"/>
          <w:szCs w:val="24"/>
        </w:rPr>
      </w:pPr>
    </w:p>
    <w:p w:rsidR="009148F6" w:rsidRPr="00A35D53" w:rsidRDefault="009148F6">
      <w:pPr>
        <w:jc w:val="center"/>
        <w:rPr>
          <w:sz w:val="24"/>
          <w:szCs w:val="24"/>
        </w:rPr>
      </w:pPr>
      <w:r w:rsidRPr="00A35D53">
        <w:rPr>
          <w:sz w:val="24"/>
          <w:szCs w:val="24"/>
        </w:rPr>
        <w:t>Figura 1.2 - Sistem de transmisiune a informaţiei cu modulare-demodulare</w:t>
      </w:r>
    </w:p>
    <w:p w:rsidR="009148F6" w:rsidRPr="00A35D53" w:rsidRDefault="009148F6">
      <w:pPr>
        <w:jc w:val="both"/>
        <w:rPr>
          <w:sz w:val="24"/>
          <w:szCs w:val="24"/>
        </w:rPr>
      </w:pPr>
    </w:p>
    <w:p w:rsidR="009148F6" w:rsidRPr="00A35D53" w:rsidRDefault="009148F6">
      <w:pPr>
        <w:jc w:val="both"/>
        <w:rPr>
          <w:sz w:val="24"/>
          <w:szCs w:val="24"/>
        </w:rPr>
      </w:pPr>
      <w:r w:rsidRPr="00A35D53">
        <w:rPr>
          <w:sz w:val="24"/>
          <w:szCs w:val="24"/>
        </w:rPr>
        <w:tab/>
      </w:r>
      <w:r w:rsidRPr="00A35D53">
        <w:rPr>
          <w:bCs/>
          <w:i/>
          <w:iCs/>
          <w:sz w:val="24"/>
          <w:szCs w:val="24"/>
        </w:rPr>
        <w:t>Modularea</w:t>
      </w:r>
      <w:r w:rsidRPr="00A35D53">
        <w:rPr>
          <w:bCs/>
          <w:sz w:val="24"/>
          <w:szCs w:val="24"/>
        </w:rPr>
        <w:t xml:space="preserve"> </w:t>
      </w:r>
      <w:r w:rsidRPr="00A35D53">
        <w:rPr>
          <w:sz w:val="24"/>
          <w:szCs w:val="24"/>
        </w:rPr>
        <w:t xml:space="preserve">este transformarea unui semnal pentru a-l face apt de propagare </w:t>
      </w:r>
      <w:r w:rsidR="00E14525">
        <w:rPr>
          <w:sz w:val="24"/>
          <w:szCs w:val="24"/>
        </w:rPr>
        <w:t>pe</w:t>
      </w:r>
      <w:r w:rsidRPr="00A35D53">
        <w:rPr>
          <w:sz w:val="24"/>
          <w:szCs w:val="24"/>
        </w:rPr>
        <w:t xml:space="preserve"> canalul de transmisiune, singur sau împreună cu alte semnale de acelaşi fel. Scopul secundar al modulaţiei este de protejare a semnalului util de efectul perturbaţiilor ce intervin în procesul de transmisiune. </w:t>
      </w:r>
      <w:r w:rsidRPr="00A35D53">
        <w:rPr>
          <w:bCs/>
          <w:i/>
          <w:iCs/>
          <w:sz w:val="24"/>
          <w:szCs w:val="24"/>
        </w:rPr>
        <w:t>Demodularea</w:t>
      </w:r>
      <w:r w:rsidRPr="00A35D53">
        <w:rPr>
          <w:sz w:val="24"/>
          <w:szCs w:val="24"/>
        </w:rPr>
        <w:t xml:space="preserve"> este procesul invers modulării şi se realizează la recepţie, în scopul obţinerii unui semnal cât mai apropiat de cel al sursei de informaţie.</w:t>
      </w:r>
    </w:p>
    <w:p w:rsidR="009148F6" w:rsidRPr="00A35D53" w:rsidRDefault="009148F6">
      <w:pPr>
        <w:pStyle w:val="Corptext3"/>
        <w:rPr>
          <w:sz w:val="24"/>
          <w:szCs w:val="24"/>
        </w:rPr>
      </w:pPr>
      <w:r w:rsidRPr="00A35D53">
        <w:rPr>
          <w:sz w:val="24"/>
          <w:szCs w:val="24"/>
        </w:rPr>
        <w:tab/>
        <w:t xml:space="preserve">Pentru a maximiza cantitatea de informaţie ce se transmite pe canal şi a o proteja eficient la perturbaţiile de pe canal, este necesară folosirea unor blocuri de codare-decodare, aşa cum se prezintă în figura 1.3. S-au evidenţiat şi transformările la care este supusă informaţia originală, de la sursă până la destinatar. De remarcat faptul că, la nivel CODEC, canalul este considerat discret întrucât amplitudinile semnalelor, semnale numerice, au un număr finit de valori. </w:t>
      </w:r>
      <w:r w:rsidRPr="00A35D53">
        <w:rPr>
          <w:i/>
          <w:iCs/>
          <w:sz w:val="24"/>
          <w:szCs w:val="24"/>
        </w:rPr>
        <w:t>Codorul</w:t>
      </w:r>
      <w:r w:rsidRPr="00A35D53">
        <w:rPr>
          <w:sz w:val="24"/>
          <w:szCs w:val="24"/>
        </w:rPr>
        <w:t xml:space="preserve"> reprezintă setul de transformări (prelucrări) aplicate ieşirii sursei de informaţie. Această procesare poate include, de exemplu, orice combinaţie de modulaţie si compresie (reducerea mărimii mesajului de transmis) sau creştere a redundan</w:t>
      </w:r>
      <w:r w:rsidR="00AA22A4" w:rsidRPr="00A35D53">
        <w:rPr>
          <w:sz w:val="24"/>
          <w:szCs w:val="24"/>
        </w:rPr>
        <w:t>ţ</w:t>
      </w:r>
      <w:r w:rsidRPr="00A35D53">
        <w:rPr>
          <w:sz w:val="24"/>
          <w:szCs w:val="24"/>
        </w:rPr>
        <w:t xml:space="preserve">ei pentru protecţia la zgomotul de pe canal. </w:t>
      </w:r>
      <w:r w:rsidRPr="00A35D53">
        <w:rPr>
          <w:i/>
          <w:iCs/>
          <w:sz w:val="24"/>
          <w:szCs w:val="24"/>
        </w:rPr>
        <w:t>Decodorul</w:t>
      </w:r>
      <w:r w:rsidRPr="00A35D53">
        <w:rPr>
          <w:sz w:val="24"/>
          <w:szCs w:val="24"/>
        </w:rPr>
        <w:t xml:space="preserve"> reprezintă prelucrările efectuate la ieşirea canalului cu obiectivul de a produce la destinaţie semnalul de la ieşirea sursei.</w:t>
      </w:r>
    </w:p>
    <w:p w:rsidR="009148F6" w:rsidRPr="00A35D53" w:rsidRDefault="009148F6">
      <w:pPr>
        <w:pStyle w:val="Indentcorptext2"/>
        <w:rPr>
          <w:sz w:val="24"/>
          <w:szCs w:val="24"/>
        </w:rPr>
      </w:pPr>
    </w:p>
    <w:p w:rsidR="009148F6" w:rsidRPr="00A35D53" w:rsidRDefault="00D634E2">
      <w:pPr>
        <w:jc w:val="center"/>
        <w:rPr>
          <w:sz w:val="24"/>
          <w:szCs w:val="24"/>
        </w:rPr>
      </w:pPr>
      <w:r>
        <w:rPr>
          <w:noProof/>
          <w:sz w:val="24"/>
          <w:szCs w:val="24"/>
        </w:rPr>
        <w:drawing>
          <wp:inline distT="0" distB="0" distL="0" distR="0">
            <wp:extent cx="4572000" cy="1740877"/>
            <wp:effectExtent l="0" t="0" r="0" b="0"/>
            <wp:docPr id="3" name="Imagine 3" descr="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1740877"/>
                    </a:xfrm>
                    <a:prstGeom prst="rect">
                      <a:avLst/>
                    </a:prstGeom>
                    <a:noFill/>
                    <a:ln>
                      <a:noFill/>
                    </a:ln>
                  </pic:spPr>
                </pic:pic>
              </a:graphicData>
            </a:graphic>
          </wp:inline>
        </w:drawing>
      </w:r>
    </w:p>
    <w:p w:rsidR="009148F6" w:rsidRPr="00A35D53" w:rsidRDefault="009148F6">
      <w:pPr>
        <w:jc w:val="center"/>
        <w:rPr>
          <w:sz w:val="24"/>
          <w:szCs w:val="24"/>
        </w:rPr>
      </w:pPr>
    </w:p>
    <w:p w:rsidR="009148F6" w:rsidRPr="00A35D53" w:rsidRDefault="009148F6">
      <w:pPr>
        <w:jc w:val="center"/>
        <w:rPr>
          <w:sz w:val="24"/>
          <w:szCs w:val="24"/>
        </w:rPr>
      </w:pPr>
      <w:r w:rsidRPr="00A35D53">
        <w:rPr>
          <w:sz w:val="24"/>
          <w:szCs w:val="24"/>
        </w:rPr>
        <w:t xml:space="preserve">Figura 1.3 - Sistem de transmisiune cu </w:t>
      </w:r>
      <w:r w:rsidRPr="00A35D53">
        <w:rPr>
          <w:i/>
          <w:iCs/>
          <w:sz w:val="24"/>
          <w:szCs w:val="24"/>
        </w:rPr>
        <w:t>modem</w:t>
      </w:r>
      <w:r w:rsidRPr="00A35D53">
        <w:rPr>
          <w:sz w:val="24"/>
          <w:szCs w:val="24"/>
        </w:rPr>
        <w:t xml:space="preserve"> şi </w:t>
      </w:r>
      <w:r w:rsidRPr="00A35D53">
        <w:rPr>
          <w:i/>
          <w:iCs/>
          <w:sz w:val="24"/>
          <w:szCs w:val="24"/>
        </w:rPr>
        <w:t>codec</w:t>
      </w:r>
    </w:p>
    <w:p w:rsidR="009148F6" w:rsidRPr="00A35D53" w:rsidRDefault="009148F6">
      <w:pPr>
        <w:jc w:val="both"/>
        <w:rPr>
          <w:sz w:val="24"/>
          <w:szCs w:val="24"/>
        </w:rPr>
      </w:pPr>
    </w:p>
    <w:p w:rsidR="009148F6" w:rsidRPr="00A35D53" w:rsidRDefault="009148F6">
      <w:pPr>
        <w:pStyle w:val="Corptext"/>
        <w:spacing w:line="240" w:lineRule="auto"/>
        <w:rPr>
          <w:szCs w:val="24"/>
        </w:rPr>
      </w:pPr>
      <w:r w:rsidRPr="00A35D53">
        <w:rPr>
          <w:szCs w:val="24"/>
        </w:rPr>
        <w:t>Transformarea de codare, sau pe scurt – codarea, are trei valenţe:</w:t>
      </w:r>
    </w:p>
    <w:p w:rsidR="009148F6" w:rsidRPr="00A35D53" w:rsidRDefault="009148F6">
      <w:pPr>
        <w:numPr>
          <w:ilvl w:val="0"/>
          <w:numId w:val="1"/>
        </w:numPr>
        <w:ind w:left="566"/>
        <w:jc w:val="both"/>
        <w:rPr>
          <w:sz w:val="24"/>
          <w:szCs w:val="24"/>
        </w:rPr>
      </w:pPr>
      <w:r w:rsidRPr="00A35D53">
        <w:rPr>
          <w:sz w:val="24"/>
          <w:szCs w:val="24"/>
        </w:rPr>
        <w:t xml:space="preserve">transformă secvenţele generate de sursă în secvenţe mai scurte, prin </w:t>
      </w:r>
      <w:r w:rsidRPr="00A35D53">
        <w:rPr>
          <w:i/>
          <w:sz w:val="24"/>
          <w:szCs w:val="24"/>
        </w:rPr>
        <w:t>codarea sursei</w:t>
      </w:r>
      <w:r w:rsidRPr="00A35D53">
        <w:rPr>
          <w:sz w:val="24"/>
          <w:szCs w:val="24"/>
        </w:rPr>
        <w:t>;</w:t>
      </w:r>
    </w:p>
    <w:p w:rsidR="009148F6" w:rsidRPr="00A35D53" w:rsidRDefault="009148F6">
      <w:pPr>
        <w:numPr>
          <w:ilvl w:val="0"/>
          <w:numId w:val="1"/>
        </w:numPr>
        <w:ind w:left="566"/>
        <w:jc w:val="both"/>
        <w:rPr>
          <w:sz w:val="24"/>
          <w:szCs w:val="24"/>
        </w:rPr>
      </w:pPr>
      <w:r w:rsidRPr="00A35D53">
        <w:rPr>
          <w:sz w:val="24"/>
          <w:szCs w:val="24"/>
        </w:rPr>
        <w:t xml:space="preserve">transformă secvenţa de transmis, ce conţine informaţia sursei, într-o secvenţă mai lungă, prin introducerea unor secvenţe suplimentare cu rol de a realiza la recepţie o detectie şi corecţie a erorilor introduse pe canal; se face în acest fel, o </w:t>
      </w:r>
      <w:r w:rsidRPr="00A35D53">
        <w:rPr>
          <w:i/>
          <w:sz w:val="24"/>
          <w:szCs w:val="24"/>
        </w:rPr>
        <w:t>codare de canal</w:t>
      </w:r>
      <w:r w:rsidRPr="00A35D53">
        <w:rPr>
          <w:sz w:val="24"/>
          <w:szCs w:val="24"/>
        </w:rPr>
        <w:t xml:space="preserve">; </w:t>
      </w:r>
    </w:p>
    <w:p w:rsidR="009148F6" w:rsidRPr="00A35D53" w:rsidRDefault="009148F6">
      <w:pPr>
        <w:numPr>
          <w:ilvl w:val="0"/>
          <w:numId w:val="1"/>
        </w:numPr>
        <w:ind w:left="566"/>
        <w:jc w:val="both"/>
        <w:rPr>
          <w:sz w:val="24"/>
          <w:szCs w:val="24"/>
        </w:rPr>
      </w:pPr>
      <w:r w:rsidRPr="00A35D53">
        <w:rPr>
          <w:sz w:val="24"/>
          <w:szCs w:val="24"/>
        </w:rPr>
        <w:t xml:space="preserve">transformă secvenţa generată de sursă în altă secvenţă care să nu poată fi "citită" şi/sau "interpretată" de alţi utilizatori; se face astfel operaţia de </w:t>
      </w:r>
      <w:r w:rsidRPr="00A35D53">
        <w:rPr>
          <w:i/>
          <w:sz w:val="24"/>
          <w:szCs w:val="24"/>
        </w:rPr>
        <w:t>criptare</w:t>
      </w:r>
      <w:r w:rsidRPr="00A35D53">
        <w:rPr>
          <w:sz w:val="24"/>
          <w:szCs w:val="24"/>
        </w:rPr>
        <w:t xml:space="preserve"> sau </w:t>
      </w:r>
      <w:r w:rsidRPr="00A35D53">
        <w:rPr>
          <w:i/>
          <w:sz w:val="24"/>
          <w:szCs w:val="24"/>
        </w:rPr>
        <w:t>secretizare.</w:t>
      </w:r>
    </w:p>
    <w:p w:rsidR="009148F6" w:rsidRPr="00A35D53" w:rsidRDefault="009148F6" w:rsidP="00D306EB">
      <w:pPr>
        <w:pStyle w:val="Corptext2"/>
        <w:jc w:val="both"/>
        <w:rPr>
          <w:szCs w:val="24"/>
        </w:rPr>
      </w:pPr>
      <w:r w:rsidRPr="00A35D53">
        <w:rPr>
          <w:szCs w:val="24"/>
        </w:rPr>
        <w:t>În vederea simplificării studiului modelelor surselor şi canalelor, este util să se separe efectele sursei de cele ale canalului d</w:t>
      </w:r>
      <w:r w:rsidR="003B47C7" w:rsidRPr="00A35D53">
        <w:rPr>
          <w:szCs w:val="24"/>
        </w:rPr>
        <w:t>i</w:t>
      </w:r>
      <w:r w:rsidRPr="00A35D53">
        <w:rPr>
          <w:szCs w:val="24"/>
        </w:rPr>
        <w:t xml:space="preserve">ntr-un sistem de comunicaţie, lucru ce poate fi realizat prin evidenţierea a două componente în structura codorului şi a decodorului, aşa cum se prezintă în figura 1.4.  </w:t>
      </w:r>
    </w:p>
    <w:p w:rsidR="009148F6" w:rsidRPr="00A35D53" w:rsidRDefault="009148F6">
      <w:pPr>
        <w:jc w:val="both"/>
        <w:rPr>
          <w:sz w:val="24"/>
          <w:szCs w:val="24"/>
        </w:rPr>
      </w:pPr>
    </w:p>
    <w:p w:rsidR="009148F6" w:rsidRPr="00A35D53" w:rsidRDefault="00D634E2">
      <w:pPr>
        <w:jc w:val="center"/>
        <w:rPr>
          <w:sz w:val="24"/>
          <w:szCs w:val="24"/>
        </w:rPr>
      </w:pPr>
      <w:r>
        <w:rPr>
          <w:noProof/>
          <w:sz w:val="24"/>
          <w:szCs w:val="24"/>
        </w:rPr>
        <w:drawing>
          <wp:inline distT="0" distB="0" distL="0" distR="0">
            <wp:extent cx="4076700" cy="2336853"/>
            <wp:effectExtent l="0" t="0" r="0" b="6350"/>
            <wp:docPr id="4" name="Imagine 4" descr="cap1_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p1_f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6700" cy="2336853"/>
                    </a:xfrm>
                    <a:prstGeom prst="rect">
                      <a:avLst/>
                    </a:prstGeom>
                    <a:noFill/>
                    <a:ln>
                      <a:noFill/>
                    </a:ln>
                  </pic:spPr>
                </pic:pic>
              </a:graphicData>
            </a:graphic>
          </wp:inline>
        </w:drawing>
      </w:r>
    </w:p>
    <w:p w:rsidR="009148F6" w:rsidRPr="00A35D53" w:rsidRDefault="009148F6">
      <w:pPr>
        <w:jc w:val="center"/>
        <w:rPr>
          <w:sz w:val="24"/>
          <w:szCs w:val="24"/>
        </w:rPr>
      </w:pPr>
      <w:r w:rsidRPr="00A35D53">
        <w:rPr>
          <w:sz w:val="24"/>
          <w:szCs w:val="24"/>
        </w:rPr>
        <w:t>Figura 1.4 – Separararea  obiectivelor codării: spre sursă şi spre canal</w:t>
      </w:r>
    </w:p>
    <w:p w:rsidR="009148F6" w:rsidRPr="00A35D53" w:rsidRDefault="009148F6">
      <w:pPr>
        <w:jc w:val="both"/>
        <w:rPr>
          <w:sz w:val="24"/>
          <w:szCs w:val="24"/>
        </w:rPr>
      </w:pPr>
    </w:p>
    <w:p w:rsidR="00821B42" w:rsidRDefault="00C2723E" w:rsidP="00C2723E">
      <w:pPr>
        <w:ind w:firstLine="720"/>
        <w:jc w:val="both"/>
        <w:rPr>
          <w:sz w:val="24"/>
          <w:szCs w:val="24"/>
        </w:rPr>
      </w:pPr>
      <w:r w:rsidRPr="00C2723E">
        <w:rPr>
          <w:sz w:val="24"/>
          <w:szCs w:val="24"/>
        </w:rPr>
        <w:t xml:space="preserve">Scopul </w:t>
      </w:r>
      <w:r w:rsidRPr="00C2723E">
        <w:rPr>
          <w:i/>
          <w:iCs/>
          <w:sz w:val="24"/>
          <w:szCs w:val="24"/>
        </w:rPr>
        <w:t>codorului sursei</w:t>
      </w:r>
      <w:r w:rsidRPr="00C2723E">
        <w:rPr>
          <w:sz w:val="24"/>
          <w:szCs w:val="24"/>
        </w:rPr>
        <w:t xml:space="preserve"> este de a reprezenta ieşirea sursei ca o secvenţă de simboluri binare. </w:t>
      </w:r>
      <w:r w:rsidR="00821B42">
        <w:rPr>
          <w:sz w:val="24"/>
          <w:szCs w:val="24"/>
        </w:rPr>
        <w:t xml:space="preserve">Codorul sursei include si functia de compresie, cu sau fara pierderi de informatie. In varianta fara pierdere de informatie, prin compresie se elimina redundanta informationala a sursei de informatie. La destinatar, mesajul furnizat de sursa va putea fi refacut in mod exact. Compresia sursei poat fi facuta si cu pierdere de informatie, dar – la destinatar – simbolurile vor putea fi doar aproximate, deci vor apare diferente intre ceea ce s-a meis si ce s-a receptionat. </w:t>
      </w:r>
    </w:p>
    <w:p w:rsidR="009148F6" w:rsidRPr="00C2723E" w:rsidRDefault="00C2723E" w:rsidP="00C2723E">
      <w:pPr>
        <w:ind w:firstLine="720"/>
        <w:jc w:val="both"/>
        <w:rPr>
          <w:sz w:val="24"/>
          <w:szCs w:val="24"/>
        </w:rPr>
      </w:pPr>
      <w:r w:rsidRPr="00C2723E">
        <w:rPr>
          <w:i/>
          <w:iCs/>
          <w:sz w:val="24"/>
          <w:szCs w:val="24"/>
        </w:rPr>
        <w:t>Codorul de canal</w:t>
      </w:r>
      <w:r w:rsidRPr="00C2723E">
        <w:rPr>
          <w:sz w:val="24"/>
          <w:szCs w:val="24"/>
        </w:rPr>
        <w:t xml:space="preserve"> introduce o redundanţă în simbolurile binare de la ieşirea codorului sursei, în vederea protecţiei la perturbaţiile de pe canal. Descompunerea codorului în două componente este utilă şi din punct de vedere practic, pentru că permite proiectarea independentă a celor două codecuri (Codor+Decodor) utilizând o interfaţă numerică. </w:t>
      </w:r>
      <w:r w:rsidRPr="00C2723E">
        <w:rPr>
          <w:caps/>
          <w:sz w:val="24"/>
          <w:szCs w:val="24"/>
        </w:rPr>
        <w:t>î</w:t>
      </w:r>
      <w:r w:rsidRPr="00C2723E">
        <w:rPr>
          <w:sz w:val="24"/>
          <w:szCs w:val="24"/>
        </w:rPr>
        <w:t>n plus, se facilitează folosirea aceluiaşi codor de canal pentru mai multe surse primare.</w:t>
      </w:r>
    </w:p>
    <w:p w:rsidR="00C2723E" w:rsidRPr="00C2723E" w:rsidRDefault="00C2723E" w:rsidP="00C2723E">
      <w:pPr>
        <w:jc w:val="both"/>
        <w:rPr>
          <w:sz w:val="24"/>
          <w:szCs w:val="24"/>
        </w:rPr>
      </w:pPr>
    </w:p>
    <w:p w:rsidR="00C2723E" w:rsidRPr="00A35D53" w:rsidRDefault="00C2723E">
      <w:pPr>
        <w:jc w:val="center"/>
        <w:rPr>
          <w:sz w:val="24"/>
          <w:szCs w:val="24"/>
        </w:rPr>
      </w:pPr>
    </w:p>
    <w:p w:rsidR="009148F6" w:rsidRPr="00A35D53" w:rsidRDefault="009148F6">
      <w:pPr>
        <w:jc w:val="center"/>
        <w:rPr>
          <w:b/>
          <w:bCs/>
          <w:sz w:val="24"/>
          <w:szCs w:val="24"/>
        </w:rPr>
      </w:pPr>
      <w:bookmarkStart w:id="2" w:name="p13"/>
      <w:bookmarkEnd w:id="2"/>
      <w:r w:rsidRPr="00A35D53">
        <w:rPr>
          <w:b/>
          <w:bCs/>
          <w:sz w:val="24"/>
          <w:szCs w:val="24"/>
        </w:rPr>
        <w:t>1.</w:t>
      </w:r>
      <w:r w:rsidR="00711C0C">
        <w:rPr>
          <w:b/>
          <w:bCs/>
          <w:sz w:val="24"/>
          <w:szCs w:val="24"/>
        </w:rPr>
        <w:t>4</w:t>
      </w:r>
      <w:r w:rsidR="00AE5EEE" w:rsidRPr="00A35D53">
        <w:rPr>
          <w:b/>
          <w:bCs/>
          <w:sz w:val="24"/>
          <w:szCs w:val="24"/>
        </w:rPr>
        <w:t xml:space="preserve"> -</w:t>
      </w:r>
      <w:r w:rsidRPr="00A35D53">
        <w:rPr>
          <w:b/>
          <w:bCs/>
          <w:sz w:val="24"/>
          <w:szCs w:val="24"/>
        </w:rPr>
        <w:t xml:space="preserve"> Aprecierea calităţii sistemelor de transmisiune a informaţiei</w:t>
      </w:r>
    </w:p>
    <w:p w:rsidR="009148F6" w:rsidRPr="00A35D53" w:rsidRDefault="009148F6">
      <w:pPr>
        <w:jc w:val="both"/>
        <w:rPr>
          <w:sz w:val="24"/>
          <w:szCs w:val="24"/>
        </w:rPr>
      </w:pPr>
    </w:p>
    <w:p w:rsidR="009148F6" w:rsidRPr="00A35D53" w:rsidRDefault="009148F6">
      <w:pPr>
        <w:jc w:val="both"/>
        <w:rPr>
          <w:sz w:val="24"/>
          <w:szCs w:val="24"/>
        </w:rPr>
      </w:pPr>
      <w:r w:rsidRPr="00A35D53">
        <w:rPr>
          <w:sz w:val="24"/>
          <w:szCs w:val="24"/>
        </w:rPr>
        <w:tab/>
        <w:t xml:space="preserve">Obiectivul unui sistem de transmisiune a informaţiei este de a transmite informaţia, generată de sursa </w:t>
      </w:r>
      <w:r w:rsidRPr="00A35D53">
        <w:rPr>
          <w:i/>
          <w:sz w:val="24"/>
          <w:szCs w:val="24"/>
        </w:rPr>
        <w:t>S</w:t>
      </w:r>
      <w:r w:rsidR="008C59CD">
        <w:rPr>
          <w:i/>
          <w:sz w:val="24"/>
          <w:szCs w:val="24"/>
        </w:rPr>
        <w:t>,</w:t>
      </w:r>
      <w:r w:rsidRPr="00A35D53">
        <w:rPr>
          <w:sz w:val="24"/>
          <w:szCs w:val="24"/>
        </w:rPr>
        <w:t xml:space="preserve"> unui destinatar, </w:t>
      </w:r>
      <w:r w:rsidRPr="00A35D53">
        <w:rPr>
          <w:i/>
          <w:sz w:val="24"/>
          <w:szCs w:val="24"/>
        </w:rPr>
        <w:t>D</w:t>
      </w:r>
      <w:r w:rsidRPr="00A35D53">
        <w:rPr>
          <w:sz w:val="24"/>
          <w:szCs w:val="24"/>
        </w:rPr>
        <w:t xml:space="preserve">. Un sistem perfect, va transmite utilizatorului acelaşi mesaj ca şi cel emis de sursă. Sistemele reale de transmitere a informaţiei pun la dispoziţia utilizatorului informaţia dată de sursă, cu un grad de deteriorare. Pentru a măsura gradul de deteriorare a informaţiei refăcute la destinatar după transmiterea prin canal, se definesc şi se evaluează criterii de fidelitate. </w:t>
      </w:r>
    </w:p>
    <w:p w:rsidR="009148F6" w:rsidRPr="00A35D53" w:rsidRDefault="009148F6">
      <w:pPr>
        <w:jc w:val="both"/>
        <w:rPr>
          <w:sz w:val="24"/>
          <w:szCs w:val="24"/>
        </w:rPr>
      </w:pPr>
      <w:r w:rsidRPr="00A35D53">
        <w:rPr>
          <w:sz w:val="24"/>
          <w:szCs w:val="24"/>
        </w:rPr>
        <w:tab/>
        <w:t xml:space="preserve">Criteriile de fidelitate depind de modul de reprezentare a informaţiei la sursă şi la destinatar. Pentru </w:t>
      </w:r>
      <w:r w:rsidRPr="00A35D53">
        <w:rPr>
          <w:i/>
          <w:iCs/>
          <w:sz w:val="24"/>
          <w:szCs w:val="24"/>
        </w:rPr>
        <w:t>semnale analogice</w:t>
      </w:r>
      <w:r w:rsidRPr="00A35D53">
        <w:rPr>
          <w:sz w:val="24"/>
          <w:szCs w:val="24"/>
        </w:rPr>
        <w:t xml:space="preserve">, criteriul de fidelitate folosit se bazează pe </w:t>
      </w:r>
      <w:r w:rsidRPr="00A35D53">
        <w:rPr>
          <w:i/>
          <w:sz w:val="24"/>
          <w:szCs w:val="24"/>
        </w:rPr>
        <w:t xml:space="preserve">eroarea medie pătratică, </w:t>
      </w:r>
      <w:r w:rsidRPr="00A35D53">
        <w:rPr>
          <w:sz w:val="24"/>
          <w:szCs w:val="24"/>
        </w:rPr>
        <w:t>definită prin relaţia:</w:t>
      </w:r>
      <w:r w:rsidRPr="00A35D53">
        <w:rPr>
          <w:sz w:val="24"/>
          <w:szCs w:val="24"/>
        </w:rPr>
        <w:tab/>
      </w:r>
    </w:p>
    <w:p w:rsidR="009148F6" w:rsidRPr="00A35D53" w:rsidRDefault="009148F6">
      <w:pPr>
        <w:jc w:val="both"/>
        <w:rPr>
          <w:sz w:val="24"/>
          <w:szCs w:val="24"/>
        </w:rPr>
      </w:pPr>
    </w:p>
    <w:p w:rsidR="009148F6" w:rsidRPr="00A35D53" w:rsidRDefault="007C14CA">
      <w:pPr>
        <w:jc w:val="right"/>
        <w:rPr>
          <w:sz w:val="24"/>
          <w:szCs w:val="24"/>
        </w:rPr>
      </w:pPr>
      <w:r w:rsidRPr="00DD690D">
        <w:rPr>
          <w:position w:val="-16"/>
          <w:sz w:val="24"/>
          <w:szCs w:val="24"/>
        </w:rPr>
        <w:object w:dxaOrig="416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7.75pt;height:27pt" o:ole="">
            <v:imagedata r:id="rId12" o:title=""/>
          </v:shape>
          <o:OLEObject Type="Embed" ProgID="Equation.3" ShapeID="_x0000_i1027" DrawAspect="Content" ObjectID="_1410612802" r:id="rId13"/>
        </w:object>
      </w:r>
      <w:r w:rsidR="009148F6" w:rsidRPr="00A35D53">
        <w:rPr>
          <w:sz w:val="24"/>
          <w:szCs w:val="24"/>
        </w:rPr>
        <w:tab/>
      </w:r>
      <w:r w:rsidR="00821B42">
        <w:rPr>
          <w:sz w:val="24"/>
          <w:szCs w:val="24"/>
        </w:rPr>
        <w:t xml:space="preserve">          </w:t>
      </w:r>
      <w:r w:rsidR="00DD690D">
        <w:rPr>
          <w:sz w:val="24"/>
          <w:szCs w:val="24"/>
        </w:rPr>
        <w:t xml:space="preserve">                      </w:t>
      </w:r>
      <w:r w:rsidR="009148F6" w:rsidRPr="00A35D53">
        <w:rPr>
          <w:sz w:val="24"/>
          <w:szCs w:val="24"/>
        </w:rPr>
        <w:t>(1.1)</w:t>
      </w:r>
    </w:p>
    <w:p w:rsidR="009148F6" w:rsidRPr="00A35D53" w:rsidRDefault="009148F6">
      <w:pPr>
        <w:jc w:val="both"/>
        <w:rPr>
          <w:sz w:val="24"/>
          <w:szCs w:val="24"/>
        </w:rPr>
      </w:pPr>
    </w:p>
    <w:p w:rsidR="00DD690D" w:rsidRDefault="009148F6">
      <w:pPr>
        <w:jc w:val="both"/>
        <w:rPr>
          <w:sz w:val="24"/>
          <w:szCs w:val="24"/>
        </w:rPr>
      </w:pPr>
      <w:r w:rsidRPr="00A35D53">
        <w:rPr>
          <w:sz w:val="24"/>
          <w:szCs w:val="24"/>
        </w:rPr>
        <w:t xml:space="preserve">unde: </w:t>
      </w:r>
      <w:r w:rsidRPr="00A35D53">
        <w:rPr>
          <w:i/>
          <w:sz w:val="24"/>
          <w:szCs w:val="24"/>
        </w:rPr>
        <w:t>x(t)</w:t>
      </w:r>
      <w:r w:rsidRPr="00A35D53">
        <w:rPr>
          <w:sz w:val="24"/>
          <w:szCs w:val="24"/>
        </w:rPr>
        <w:t xml:space="preserve"> este mesajul transmis şi </w:t>
      </w:r>
      <w:r w:rsidRPr="00A35D53">
        <w:rPr>
          <w:i/>
          <w:sz w:val="24"/>
          <w:szCs w:val="24"/>
        </w:rPr>
        <w:t>y(t)</w:t>
      </w:r>
      <w:r w:rsidRPr="00A35D53">
        <w:rPr>
          <w:sz w:val="24"/>
          <w:szCs w:val="24"/>
        </w:rPr>
        <w:t xml:space="preserve"> este mesajul recepţionat iar bara superioară semnifică operaţia de mediere statistică. Transmisia este cu atât mai bună cu cât eroarea medie pătratică este mai mică.  </w:t>
      </w:r>
      <w:r w:rsidR="00DD690D">
        <w:rPr>
          <w:sz w:val="24"/>
          <w:szCs w:val="24"/>
        </w:rPr>
        <w:t>In cazul semnalelor esantionate, se foloseste relatia:</w:t>
      </w:r>
    </w:p>
    <w:p w:rsidR="00DD690D" w:rsidRDefault="00DD690D">
      <w:pPr>
        <w:jc w:val="both"/>
        <w:rPr>
          <w:sz w:val="24"/>
          <w:szCs w:val="24"/>
        </w:rPr>
      </w:pPr>
    </w:p>
    <w:p w:rsidR="00DD690D" w:rsidRPr="00A35D53" w:rsidRDefault="007C14CA" w:rsidP="00DD690D">
      <w:pPr>
        <w:jc w:val="right"/>
        <w:rPr>
          <w:sz w:val="24"/>
          <w:szCs w:val="24"/>
        </w:rPr>
      </w:pPr>
      <w:r w:rsidRPr="00821B42">
        <w:rPr>
          <w:position w:val="-30"/>
          <w:sz w:val="24"/>
          <w:szCs w:val="24"/>
        </w:rPr>
        <w:object w:dxaOrig="5920" w:dyaOrig="720">
          <v:shape id="_x0000_i1028" type="#_x0000_t75" style="width:296.25pt;height:36pt" o:ole="">
            <v:imagedata r:id="rId14" o:title=""/>
          </v:shape>
          <o:OLEObject Type="Embed" ProgID="Equation.3" ShapeID="_x0000_i1028" DrawAspect="Content" ObjectID="_1410612803" r:id="rId15"/>
        </w:object>
      </w:r>
      <w:r w:rsidR="00DD690D" w:rsidRPr="00A35D53">
        <w:rPr>
          <w:sz w:val="24"/>
          <w:szCs w:val="24"/>
        </w:rPr>
        <w:tab/>
      </w:r>
      <w:r w:rsidR="00DD690D">
        <w:rPr>
          <w:sz w:val="24"/>
          <w:szCs w:val="24"/>
        </w:rPr>
        <w:t xml:space="preserve">          </w:t>
      </w:r>
      <w:r w:rsidR="00DD690D" w:rsidRPr="00A35D53">
        <w:rPr>
          <w:sz w:val="24"/>
          <w:szCs w:val="24"/>
        </w:rPr>
        <w:t>(1.</w:t>
      </w:r>
      <w:r>
        <w:rPr>
          <w:sz w:val="24"/>
          <w:szCs w:val="24"/>
        </w:rPr>
        <w:t>2</w:t>
      </w:r>
      <w:r w:rsidR="00DD690D" w:rsidRPr="00A35D53">
        <w:rPr>
          <w:sz w:val="24"/>
          <w:szCs w:val="24"/>
        </w:rPr>
        <w:t>)</w:t>
      </w:r>
    </w:p>
    <w:p w:rsidR="00DD690D" w:rsidRDefault="00DD690D">
      <w:pPr>
        <w:jc w:val="both"/>
        <w:rPr>
          <w:sz w:val="24"/>
          <w:szCs w:val="24"/>
        </w:rPr>
      </w:pPr>
    </w:p>
    <w:p w:rsidR="009148F6" w:rsidRDefault="009148F6">
      <w:pPr>
        <w:jc w:val="both"/>
        <w:rPr>
          <w:sz w:val="24"/>
          <w:szCs w:val="24"/>
        </w:rPr>
      </w:pPr>
      <w:r w:rsidRPr="00A35D53">
        <w:rPr>
          <w:sz w:val="24"/>
          <w:szCs w:val="24"/>
        </w:rPr>
        <w:t xml:space="preserve">Se poate folosi şi </w:t>
      </w:r>
      <w:r w:rsidRPr="00A35D53">
        <w:rPr>
          <w:i/>
          <w:sz w:val="24"/>
          <w:szCs w:val="24"/>
        </w:rPr>
        <w:t>raportul semnal/zgomot</w:t>
      </w:r>
      <w:r w:rsidRPr="00A35D53">
        <w:rPr>
          <w:sz w:val="24"/>
          <w:szCs w:val="24"/>
        </w:rPr>
        <w:t>:</w:t>
      </w:r>
    </w:p>
    <w:p w:rsidR="001E0FC9" w:rsidRDefault="009148F6">
      <w:pPr>
        <w:jc w:val="right"/>
        <w:rPr>
          <w:sz w:val="24"/>
          <w:szCs w:val="24"/>
        </w:rPr>
      </w:pPr>
      <w:r w:rsidRPr="00A35D53">
        <w:rPr>
          <w:sz w:val="24"/>
          <w:szCs w:val="24"/>
        </w:rPr>
        <w:tab/>
      </w:r>
    </w:p>
    <w:p w:rsidR="009148F6" w:rsidRPr="00A35D53" w:rsidRDefault="004744AB">
      <w:pPr>
        <w:jc w:val="right"/>
        <w:rPr>
          <w:sz w:val="24"/>
          <w:szCs w:val="24"/>
        </w:rPr>
      </w:pPr>
      <w:r w:rsidRPr="00A35D53">
        <w:rPr>
          <w:position w:val="-10"/>
          <w:sz w:val="24"/>
          <w:szCs w:val="24"/>
        </w:rPr>
        <w:object w:dxaOrig="1960" w:dyaOrig="480">
          <v:shape id="_x0000_i1025" type="#_x0000_t75" style="width:98.25pt;height:24pt" o:ole="">
            <v:imagedata r:id="rId16" o:title=""/>
          </v:shape>
          <o:OLEObject Type="Embed" ProgID="Equation.3" ShapeID="_x0000_i1025" DrawAspect="Content" ObjectID="_1410612804" r:id="rId17"/>
        </w:object>
      </w:r>
      <w:r w:rsidR="009148F6" w:rsidRPr="00A35D53">
        <w:rPr>
          <w:sz w:val="24"/>
          <w:szCs w:val="24"/>
        </w:rPr>
        <w:tab/>
      </w:r>
      <w:r w:rsidR="009148F6" w:rsidRPr="00A35D53">
        <w:rPr>
          <w:sz w:val="24"/>
          <w:szCs w:val="24"/>
        </w:rPr>
        <w:tab/>
      </w:r>
      <w:r w:rsidR="009148F6" w:rsidRPr="00A35D53">
        <w:rPr>
          <w:sz w:val="24"/>
          <w:szCs w:val="24"/>
        </w:rPr>
        <w:tab/>
      </w:r>
      <w:r w:rsidR="009148F6" w:rsidRPr="00A35D53">
        <w:rPr>
          <w:sz w:val="24"/>
          <w:szCs w:val="24"/>
        </w:rPr>
        <w:tab/>
      </w:r>
      <w:r w:rsidR="009148F6" w:rsidRPr="00A35D53">
        <w:rPr>
          <w:sz w:val="24"/>
          <w:szCs w:val="24"/>
        </w:rPr>
        <w:tab/>
        <w:t xml:space="preserve">     (1.</w:t>
      </w:r>
      <w:r w:rsidR="007C14CA">
        <w:rPr>
          <w:sz w:val="24"/>
          <w:szCs w:val="24"/>
        </w:rPr>
        <w:t>3)</w:t>
      </w:r>
    </w:p>
    <w:p w:rsidR="009148F6" w:rsidRPr="00A35D53" w:rsidRDefault="009148F6">
      <w:pPr>
        <w:jc w:val="both"/>
        <w:rPr>
          <w:sz w:val="24"/>
          <w:szCs w:val="24"/>
        </w:rPr>
      </w:pPr>
    </w:p>
    <w:p w:rsidR="009148F6" w:rsidRPr="00A35D53" w:rsidRDefault="009148F6">
      <w:pPr>
        <w:jc w:val="both"/>
        <w:rPr>
          <w:sz w:val="24"/>
          <w:szCs w:val="24"/>
        </w:rPr>
      </w:pPr>
      <w:r w:rsidRPr="00A35D53">
        <w:rPr>
          <w:sz w:val="24"/>
          <w:szCs w:val="24"/>
        </w:rPr>
        <w:t xml:space="preserve">ca raport între puterea semnalului util </w:t>
      </w:r>
      <w:r w:rsidRPr="00A35D53">
        <w:rPr>
          <w:i/>
          <w:iCs/>
          <w:sz w:val="24"/>
          <w:szCs w:val="24"/>
        </w:rPr>
        <w:t>x(t)</w:t>
      </w:r>
      <w:r w:rsidRPr="00A35D53">
        <w:rPr>
          <w:sz w:val="24"/>
          <w:szCs w:val="24"/>
        </w:rPr>
        <w:t xml:space="preserve"> şi puterea zgomotului </w:t>
      </w:r>
      <w:r w:rsidRPr="00A35D53">
        <w:rPr>
          <w:i/>
          <w:sz w:val="24"/>
          <w:szCs w:val="24"/>
        </w:rPr>
        <w:t>n(t)</w:t>
      </w:r>
      <w:r w:rsidRPr="00A35D53">
        <w:rPr>
          <w:sz w:val="24"/>
          <w:szCs w:val="24"/>
        </w:rPr>
        <w:t xml:space="preserve"> (semnal perturbator care nu se mai separă de semnalul util </w:t>
      </w:r>
      <w:r w:rsidRPr="00A35D53">
        <w:rPr>
          <w:i/>
          <w:sz w:val="24"/>
          <w:szCs w:val="24"/>
        </w:rPr>
        <w:t>x(t)</w:t>
      </w:r>
      <w:r w:rsidRPr="00A35D53">
        <w:rPr>
          <w:iCs/>
          <w:sz w:val="24"/>
          <w:szCs w:val="24"/>
        </w:rPr>
        <w:t>)</w:t>
      </w:r>
      <w:r w:rsidRPr="00A35D53">
        <w:rPr>
          <w:i/>
          <w:sz w:val="24"/>
          <w:szCs w:val="24"/>
        </w:rPr>
        <w:t xml:space="preserve">. </w:t>
      </w:r>
      <w:r w:rsidRPr="00A35D53">
        <w:rPr>
          <w:sz w:val="24"/>
          <w:szCs w:val="24"/>
        </w:rPr>
        <w:t xml:space="preserve">Transmisiunea este cu atât mai bună cu cât raportul semnal-zgomot este mai mare. </w:t>
      </w:r>
    </w:p>
    <w:p w:rsidR="00C47A49" w:rsidRDefault="009148F6" w:rsidP="009107CA">
      <w:pPr>
        <w:jc w:val="both"/>
        <w:rPr>
          <w:sz w:val="24"/>
          <w:szCs w:val="24"/>
          <w:lang w:val="fr-FR"/>
        </w:rPr>
      </w:pPr>
      <w:r w:rsidRPr="00A35D53">
        <w:rPr>
          <w:sz w:val="24"/>
          <w:szCs w:val="24"/>
        </w:rPr>
        <w:tab/>
        <w:t xml:space="preserve">În cazul </w:t>
      </w:r>
      <w:r w:rsidRPr="00A35D53">
        <w:rPr>
          <w:i/>
          <w:iCs/>
          <w:sz w:val="24"/>
          <w:szCs w:val="24"/>
        </w:rPr>
        <w:t xml:space="preserve">semnalelor </w:t>
      </w:r>
      <w:r w:rsidR="007C14CA">
        <w:rPr>
          <w:i/>
          <w:iCs/>
          <w:sz w:val="24"/>
          <w:szCs w:val="24"/>
        </w:rPr>
        <w:t xml:space="preserve">reprezentate </w:t>
      </w:r>
      <w:r w:rsidRPr="00A35D53">
        <w:rPr>
          <w:i/>
          <w:iCs/>
          <w:sz w:val="24"/>
          <w:szCs w:val="24"/>
        </w:rPr>
        <w:t>numeric</w:t>
      </w:r>
      <w:r w:rsidRPr="00A35D53">
        <w:rPr>
          <w:sz w:val="24"/>
          <w:szCs w:val="24"/>
        </w:rPr>
        <w:t xml:space="preserve">, unde există un număr finit de valori, criteriul de fidelitate se bazează pe </w:t>
      </w:r>
      <w:r w:rsidRPr="00A35D53">
        <w:rPr>
          <w:i/>
          <w:sz w:val="24"/>
          <w:szCs w:val="24"/>
        </w:rPr>
        <w:t>probabilitatea recepţionării unui mesaj eronat</w:t>
      </w:r>
      <w:r w:rsidRPr="00A35D53">
        <w:rPr>
          <w:sz w:val="24"/>
          <w:szCs w:val="24"/>
        </w:rPr>
        <w:t xml:space="preserve">. Transmisia este cu atât mai bună cu cât probabilitatea de eronare este mai mică. </w:t>
      </w:r>
      <w:r w:rsidR="00C47A49" w:rsidRPr="00C47A49">
        <w:rPr>
          <w:sz w:val="24"/>
          <w:szCs w:val="24"/>
          <w:lang w:val="fr-FR"/>
        </w:rPr>
        <w:t xml:space="preserve">De exemplu, daca statistic se constata ca dintr-o secventa </w:t>
      </w:r>
      <w:r w:rsidR="00C47A49">
        <w:rPr>
          <w:sz w:val="24"/>
          <w:szCs w:val="24"/>
          <w:lang w:val="fr-FR"/>
        </w:rPr>
        <w:t xml:space="preserve">numerica </w:t>
      </w:r>
      <w:r w:rsidR="00C47A49" w:rsidRPr="00C47A49">
        <w:rPr>
          <w:sz w:val="24"/>
          <w:szCs w:val="24"/>
          <w:lang w:val="fr-FR"/>
        </w:rPr>
        <w:t>de lung</w:t>
      </w:r>
      <w:r w:rsidR="00C47A49">
        <w:rPr>
          <w:sz w:val="24"/>
          <w:szCs w:val="24"/>
          <w:lang w:val="fr-FR"/>
        </w:rPr>
        <w:t xml:space="preserve">ime 1000 se eroneaza in 2 biti, atunci probabilitatea medie de eronare este </w:t>
      </w:r>
    </w:p>
    <w:p w:rsidR="00C47A49" w:rsidRDefault="00952021" w:rsidP="00C47A49">
      <w:pPr>
        <w:jc w:val="right"/>
        <w:rPr>
          <w:sz w:val="24"/>
          <w:szCs w:val="24"/>
          <w:lang w:val="fr-FR"/>
        </w:rPr>
      </w:pPr>
      <w:r w:rsidRPr="00C47A49">
        <w:rPr>
          <w:position w:val="-24"/>
          <w:sz w:val="24"/>
          <w:szCs w:val="24"/>
          <w:lang w:val="fr-FR"/>
        </w:rPr>
        <w:object w:dxaOrig="1880" w:dyaOrig="620">
          <v:shape id="_x0000_i1026" type="#_x0000_t75" style="width:93.75pt;height:30.75pt" o:ole="">
            <v:imagedata r:id="rId18" o:title=""/>
          </v:shape>
          <o:OLEObject Type="Embed" ProgID="Equation.3" ShapeID="_x0000_i1026" DrawAspect="Content" ObjectID="_1410612805" r:id="rId19"/>
        </w:object>
      </w:r>
      <w:r w:rsidR="00C47A49">
        <w:rPr>
          <w:sz w:val="24"/>
          <w:szCs w:val="24"/>
          <w:lang w:val="fr-FR"/>
        </w:rPr>
        <w:tab/>
      </w:r>
      <w:r w:rsidR="00C47A49">
        <w:rPr>
          <w:sz w:val="24"/>
          <w:szCs w:val="24"/>
          <w:lang w:val="fr-FR"/>
        </w:rPr>
        <w:tab/>
      </w:r>
      <w:r w:rsidR="00C47A49">
        <w:rPr>
          <w:sz w:val="24"/>
          <w:szCs w:val="24"/>
          <w:lang w:val="fr-FR"/>
        </w:rPr>
        <w:tab/>
      </w:r>
      <w:r w:rsidR="00C47A49">
        <w:rPr>
          <w:sz w:val="24"/>
          <w:szCs w:val="24"/>
          <w:lang w:val="fr-FR"/>
        </w:rPr>
        <w:tab/>
      </w:r>
      <w:r w:rsidR="00C47A49">
        <w:rPr>
          <w:sz w:val="24"/>
          <w:szCs w:val="24"/>
          <w:lang w:val="fr-FR"/>
        </w:rPr>
        <w:tab/>
      </w:r>
      <w:r w:rsidR="009107CA">
        <w:rPr>
          <w:sz w:val="24"/>
          <w:szCs w:val="24"/>
          <w:lang w:val="fr-FR"/>
        </w:rPr>
        <w:t xml:space="preserve">        </w:t>
      </w:r>
      <w:r w:rsidR="00C47A49">
        <w:rPr>
          <w:sz w:val="24"/>
          <w:szCs w:val="24"/>
          <w:lang w:val="fr-FR"/>
        </w:rPr>
        <w:t>(</w:t>
      </w:r>
      <w:r w:rsidR="009107CA">
        <w:rPr>
          <w:sz w:val="24"/>
          <w:szCs w:val="24"/>
          <w:lang w:val="fr-FR"/>
        </w:rPr>
        <w:t>1.</w:t>
      </w:r>
      <w:r w:rsidR="007C14CA">
        <w:rPr>
          <w:sz w:val="24"/>
          <w:szCs w:val="24"/>
          <w:lang w:val="fr-FR"/>
        </w:rPr>
        <w:t>4</w:t>
      </w:r>
      <w:r w:rsidR="00C47A49">
        <w:rPr>
          <w:sz w:val="24"/>
          <w:szCs w:val="24"/>
          <w:lang w:val="fr-FR"/>
        </w:rPr>
        <w:t>)</w:t>
      </w:r>
    </w:p>
    <w:p w:rsidR="00C47A49" w:rsidRPr="00C47A49" w:rsidRDefault="00C47A49" w:rsidP="00C47A49">
      <w:pPr>
        <w:jc w:val="right"/>
        <w:rPr>
          <w:sz w:val="24"/>
          <w:szCs w:val="24"/>
          <w:lang w:val="fr-FR"/>
        </w:rPr>
      </w:pPr>
    </w:p>
    <w:p w:rsidR="009148F6" w:rsidRPr="00A35D53" w:rsidRDefault="009148F6">
      <w:pPr>
        <w:pStyle w:val="Corptext3"/>
        <w:rPr>
          <w:sz w:val="24"/>
          <w:szCs w:val="24"/>
        </w:rPr>
      </w:pPr>
      <w:r w:rsidRPr="00C47A49">
        <w:rPr>
          <w:sz w:val="24"/>
          <w:szCs w:val="24"/>
          <w:lang w:val="fr-FR"/>
        </w:rPr>
        <w:tab/>
        <w:t xml:space="preserve">Pentru un sistem de transmisiune dat, cel mai scump </w:t>
      </w:r>
      <w:r w:rsidR="0099428B" w:rsidRPr="00C47A49">
        <w:rPr>
          <w:sz w:val="24"/>
          <w:szCs w:val="24"/>
          <w:lang w:val="fr-FR"/>
        </w:rPr>
        <w:t>ş</w:t>
      </w:r>
      <w:r w:rsidRPr="00C47A49">
        <w:rPr>
          <w:sz w:val="24"/>
          <w:szCs w:val="24"/>
          <w:lang w:val="fr-FR"/>
        </w:rPr>
        <w:t xml:space="preserve">i mai greu de modificat este canalul. De aceea, eforturile pentru mărirea </w:t>
      </w:r>
      <w:r w:rsidRPr="00A35D53">
        <w:rPr>
          <w:sz w:val="24"/>
          <w:szCs w:val="24"/>
        </w:rPr>
        <w:t>vitezei de transmisie, creşterea calităţii sistemului şi pentru protecţia la perturbaţii sunt îndreptate către echipamentele terminale, de la intrarea şi de la ieşirea din canal, prin prelucrarea intensivă a informaţiei de transmis.</w:t>
      </w:r>
    </w:p>
    <w:p w:rsidR="009148F6" w:rsidRPr="00A35D53" w:rsidRDefault="009148F6">
      <w:pPr>
        <w:jc w:val="both"/>
        <w:rPr>
          <w:sz w:val="24"/>
          <w:szCs w:val="24"/>
        </w:rPr>
      </w:pPr>
    </w:p>
    <w:p w:rsidR="009148F6" w:rsidRPr="00A35D53" w:rsidRDefault="009148F6">
      <w:pPr>
        <w:jc w:val="center"/>
        <w:rPr>
          <w:b/>
          <w:sz w:val="24"/>
          <w:szCs w:val="24"/>
        </w:rPr>
      </w:pPr>
      <w:r w:rsidRPr="00A35D53">
        <w:rPr>
          <w:b/>
          <w:sz w:val="24"/>
          <w:szCs w:val="24"/>
        </w:rPr>
        <w:t>1.</w:t>
      </w:r>
      <w:r w:rsidR="00711C0C">
        <w:rPr>
          <w:b/>
          <w:sz w:val="24"/>
          <w:szCs w:val="24"/>
        </w:rPr>
        <w:t>5</w:t>
      </w:r>
      <w:r w:rsidR="0099428B" w:rsidRPr="00A35D53">
        <w:rPr>
          <w:b/>
          <w:sz w:val="24"/>
          <w:szCs w:val="24"/>
        </w:rPr>
        <w:t xml:space="preserve"> -</w:t>
      </w:r>
      <w:r w:rsidRPr="00A35D53">
        <w:rPr>
          <w:b/>
          <w:sz w:val="24"/>
          <w:szCs w:val="24"/>
        </w:rPr>
        <w:t xml:space="preserve"> Obiectiv</w:t>
      </w:r>
      <w:r w:rsidR="00BA7EB5" w:rsidRPr="00A35D53">
        <w:rPr>
          <w:b/>
          <w:sz w:val="24"/>
          <w:szCs w:val="24"/>
        </w:rPr>
        <w:t>e</w:t>
      </w:r>
      <w:r w:rsidRPr="00A35D53">
        <w:rPr>
          <w:b/>
          <w:sz w:val="24"/>
          <w:szCs w:val="24"/>
        </w:rPr>
        <w:t xml:space="preserve"> </w:t>
      </w:r>
    </w:p>
    <w:p w:rsidR="009148F6" w:rsidRPr="00A35D53" w:rsidRDefault="009148F6">
      <w:pPr>
        <w:jc w:val="both"/>
        <w:rPr>
          <w:sz w:val="24"/>
          <w:szCs w:val="24"/>
        </w:rPr>
      </w:pPr>
    </w:p>
    <w:p w:rsidR="009148F6" w:rsidRPr="00A35D53" w:rsidRDefault="009148F6">
      <w:pPr>
        <w:pStyle w:val="Indentcorptext"/>
        <w:rPr>
          <w:szCs w:val="24"/>
        </w:rPr>
      </w:pPr>
      <w:r w:rsidRPr="00A35D53">
        <w:rPr>
          <w:szCs w:val="24"/>
        </w:rPr>
        <w:t>Teoria transmisiunii informaţiei are ca obiectiv principal stabilirea limitelor teoretice în care se poate face o transmisiune. Acestea sunt legate de:</w:t>
      </w:r>
    </w:p>
    <w:p w:rsidR="009148F6" w:rsidRPr="00A35D53" w:rsidRDefault="009148F6">
      <w:pPr>
        <w:pStyle w:val="Indentcorptext"/>
        <w:numPr>
          <w:ilvl w:val="0"/>
          <w:numId w:val="4"/>
        </w:numPr>
        <w:rPr>
          <w:szCs w:val="24"/>
        </w:rPr>
      </w:pPr>
      <w:r w:rsidRPr="00A35D53">
        <w:rPr>
          <w:szCs w:val="24"/>
        </w:rPr>
        <w:t>măsurarea informaţiei şi modelarea surselor de informaţie;</w:t>
      </w:r>
    </w:p>
    <w:p w:rsidR="009148F6" w:rsidRPr="00A35D53" w:rsidRDefault="009148F6">
      <w:pPr>
        <w:pStyle w:val="Indentcorptext"/>
        <w:numPr>
          <w:ilvl w:val="0"/>
          <w:numId w:val="4"/>
        </w:numPr>
        <w:rPr>
          <w:szCs w:val="24"/>
        </w:rPr>
      </w:pPr>
      <w:r w:rsidRPr="00A35D53">
        <w:rPr>
          <w:szCs w:val="24"/>
        </w:rPr>
        <w:t>stabilirea de reprezentări a</w:t>
      </w:r>
      <w:r w:rsidR="003B47C7" w:rsidRPr="00A35D53">
        <w:rPr>
          <w:szCs w:val="24"/>
        </w:rPr>
        <w:t>le</w:t>
      </w:r>
      <w:r w:rsidRPr="00A35D53">
        <w:rPr>
          <w:szCs w:val="24"/>
        </w:rPr>
        <w:t xml:space="preserve"> informaţiei generate de sursele pri</w:t>
      </w:r>
      <w:r w:rsidR="0099428B" w:rsidRPr="00A35D53">
        <w:rPr>
          <w:szCs w:val="24"/>
        </w:rPr>
        <w:t>mare, în vederea unei transmisi</w:t>
      </w:r>
      <w:r w:rsidRPr="00A35D53">
        <w:rPr>
          <w:szCs w:val="24"/>
        </w:rPr>
        <w:t xml:space="preserve">i eficiente pe canal; </w:t>
      </w:r>
    </w:p>
    <w:p w:rsidR="009148F6" w:rsidRPr="00A35D53" w:rsidRDefault="009148F6">
      <w:pPr>
        <w:pStyle w:val="Indentcorptext"/>
        <w:numPr>
          <w:ilvl w:val="0"/>
          <w:numId w:val="4"/>
        </w:numPr>
        <w:rPr>
          <w:szCs w:val="24"/>
        </w:rPr>
      </w:pPr>
      <w:r w:rsidRPr="00A35D53">
        <w:rPr>
          <w:szCs w:val="24"/>
        </w:rPr>
        <w:t>stabilirea propriet</w:t>
      </w:r>
      <w:r w:rsidRPr="00A35D53">
        <w:rPr>
          <w:szCs w:val="24"/>
          <w:lang w:val="ro-RO"/>
        </w:rPr>
        <w:t>ăţ</w:t>
      </w:r>
      <w:r w:rsidRPr="00A35D53">
        <w:rPr>
          <w:szCs w:val="24"/>
        </w:rPr>
        <w:t>ilor codurilor ce trebuie folosite, astfel încât informaţia să ajungă fără erori la destinatar;</w:t>
      </w:r>
    </w:p>
    <w:p w:rsidR="009148F6" w:rsidRPr="00A35D53" w:rsidRDefault="009148F6">
      <w:pPr>
        <w:pStyle w:val="Indentcorptext"/>
        <w:numPr>
          <w:ilvl w:val="0"/>
          <w:numId w:val="4"/>
        </w:numPr>
        <w:rPr>
          <w:szCs w:val="24"/>
        </w:rPr>
      </w:pPr>
      <w:r w:rsidRPr="00A35D53">
        <w:rPr>
          <w:szCs w:val="24"/>
        </w:rPr>
        <w:t>stabilirea de modele ale canalelor de transmisiune şi modul în care acestea afectează transmiterea informaţiei.</w:t>
      </w:r>
    </w:p>
    <w:p w:rsidR="00BC3569" w:rsidRDefault="00BC3569">
      <w:pPr>
        <w:pStyle w:val="Titlu2"/>
        <w:rPr>
          <w:bCs w:val="0"/>
          <w:szCs w:val="24"/>
        </w:rPr>
      </w:pPr>
    </w:p>
    <w:p w:rsidR="009148F6" w:rsidRPr="00A35D53" w:rsidRDefault="002A6AB0">
      <w:pPr>
        <w:pStyle w:val="Titlu2"/>
        <w:rPr>
          <w:bCs w:val="0"/>
          <w:szCs w:val="24"/>
        </w:rPr>
      </w:pPr>
      <w:r w:rsidRPr="00A35D53">
        <w:rPr>
          <w:bCs w:val="0"/>
          <w:szCs w:val="24"/>
        </w:rPr>
        <w:t>1.</w:t>
      </w:r>
      <w:r w:rsidR="00711C0C">
        <w:rPr>
          <w:bCs w:val="0"/>
          <w:szCs w:val="24"/>
        </w:rPr>
        <w:t>6</w:t>
      </w:r>
      <w:r w:rsidRPr="00A35D53">
        <w:rPr>
          <w:bCs w:val="0"/>
          <w:szCs w:val="24"/>
        </w:rPr>
        <w:t xml:space="preserve"> - </w:t>
      </w:r>
      <w:r w:rsidR="009148F6" w:rsidRPr="00A35D53">
        <w:rPr>
          <w:bCs w:val="0"/>
          <w:szCs w:val="24"/>
        </w:rPr>
        <w:t>Concluzii</w:t>
      </w:r>
    </w:p>
    <w:p w:rsidR="009148F6" w:rsidRPr="00A35D53" w:rsidRDefault="009148F6">
      <w:pPr>
        <w:jc w:val="both"/>
        <w:rPr>
          <w:sz w:val="24"/>
          <w:szCs w:val="24"/>
        </w:rPr>
      </w:pPr>
    </w:p>
    <w:p w:rsidR="009148F6" w:rsidRPr="00A35D53" w:rsidRDefault="009148F6">
      <w:pPr>
        <w:ind w:firstLine="720"/>
        <w:jc w:val="both"/>
        <w:rPr>
          <w:sz w:val="24"/>
          <w:szCs w:val="24"/>
        </w:rPr>
      </w:pPr>
      <w:r w:rsidRPr="00A35D53">
        <w:rPr>
          <w:sz w:val="24"/>
          <w:szCs w:val="24"/>
        </w:rPr>
        <w:t>În acest capitol s-au prezentat componentele de bază ale unui sistem de transmisiune a informaţiei. În funcţie de gradul de detaliere, se pot stabili diferite modele explicative şi de studiu. Modelul cel mai reprezentativ, în contextul teoriei transmisiunii informaţiei, conţine</w:t>
      </w:r>
      <w:r w:rsidR="00221D05">
        <w:rPr>
          <w:sz w:val="24"/>
          <w:szCs w:val="24"/>
        </w:rPr>
        <w:t xml:space="preserve">: </w:t>
      </w:r>
      <w:r w:rsidRPr="00A35D53">
        <w:rPr>
          <w:sz w:val="24"/>
          <w:szCs w:val="24"/>
        </w:rPr>
        <w:t xml:space="preserve"> sursa de informaţie, un codor, un canal de comunicaţie, un decodor şi destinatarul transmisiei. În capitolele următoare, fiecare din aceste componente va fi prezentată şi discutată </w:t>
      </w:r>
      <w:r w:rsidR="001471C9" w:rsidRPr="00A35D53">
        <w:rPr>
          <w:sz w:val="24"/>
          <w:szCs w:val="24"/>
        </w:rPr>
        <w:t xml:space="preserve">mai </w:t>
      </w:r>
      <w:r w:rsidRPr="00A35D53">
        <w:rPr>
          <w:sz w:val="24"/>
          <w:szCs w:val="24"/>
        </w:rPr>
        <w:t>în detaliu.</w:t>
      </w:r>
    </w:p>
    <w:p w:rsidR="009148F6" w:rsidRPr="00A35D53" w:rsidRDefault="009148F6">
      <w:pPr>
        <w:ind w:firstLine="720"/>
        <w:jc w:val="both"/>
        <w:rPr>
          <w:sz w:val="24"/>
          <w:szCs w:val="24"/>
        </w:rPr>
      </w:pPr>
      <w:r w:rsidRPr="00A35D53">
        <w:rPr>
          <w:sz w:val="24"/>
          <w:szCs w:val="24"/>
        </w:rPr>
        <w:t>S-au pus în evidenţă si c</w:t>
      </w:r>
      <w:r w:rsidR="00FB2EB4" w:rsidRPr="00A35D53">
        <w:rPr>
          <w:sz w:val="24"/>
          <w:szCs w:val="24"/>
        </w:rPr>
        <w:t>â</w:t>
      </w:r>
      <w:r w:rsidRPr="00A35D53">
        <w:rPr>
          <w:sz w:val="24"/>
          <w:szCs w:val="24"/>
        </w:rPr>
        <w:t xml:space="preserve">teva criterii de apreciere a calităţii unui sistem de transmisiune, după forma informaţiei care ajunge la destinatar: </w:t>
      </w:r>
      <w:r w:rsidRPr="00A35D53">
        <w:rPr>
          <w:i/>
          <w:iCs/>
          <w:sz w:val="24"/>
          <w:szCs w:val="24"/>
        </w:rPr>
        <w:t>numerică</w:t>
      </w:r>
      <w:r w:rsidRPr="00A35D53">
        <w:rPr>
          <w:sz w:val="24"/>
          <w:szCs w:val="24"/>
        </w:rPr>
        <w:t xml:space="preserve"> sau </w:t>
      </w:r>
      <w:r w:rsidRPr="00A35D53">
        <w:rPr>
          <w:i/>
          <w:iCs/>
          <w:sz w:val="24"/>
          <w:szCs w:val="24"/>
        </w:rPr>
        <w:t>analogică</w:t>
      </w:r>
      <w:r w:rsidRPr="00A35D53">
        <w:rPr>
          <w:sz w:val="24"/>
          <w:szCs w:val="24"/>
        </w:rPr>
        <w:t>. Pentru cazul numeric</w:t>
      </w:r>
      <w:r w:rsidR="00207F94" w:rsidRPr="00A35D53">
        <w:rPr>
          <w:sz w:val="24"/>
          <w:szCs w:val="24"/>
        </w:rPr>
        <w:t>,</w:t>
      </w:r>
      <w:r w:rsidRPr="00A35D53">
        <w:rPr>
          <w:sz w:val="24"/>
          <w:szCs w:val="24"/>
        </w:rPr>
        <w:t xml:space="preserve"> criteriul de apreciere a calităţii transmisiei a</w:t>
      </w:r>
      <w:r w:rsidR="00FB2EB4" w:rsidRPr="00A35D53">
        <w:rPr>
          <w:sz w:val="24"/>
          <w:szCs w:val="24"/>
        </w:rPr>
        <w:t>re</w:t>
      </w:r>
      <w:r w:rsidRPr="00A35D53">
        <w:rPr>
          <w:sz w:val="24"/>
          <w:szCs w:val="24"/>
        </w:rPr>
        <w:t xml:space="preserve"> la bază probabilitatea de eronare a unui bit. Pentru cazul analogic, criteriile de fidelitate au la bază eroarea medie pătratică şi raportul semnal–zgomot. </w:t>
      </w:r>
      <w:bookmarkStart w:id="3" w:name="_GoBack"/>
      <w:bookmarkEnd w:id="3"/>
    </w:p>
    <w:sectPr w:rsidR="009148F6" w:rsidRPr="00A35D53" w:rsidSect="006B32E1">
      <w:headerReference w:type="even" r:id="rId20"/>
      <w:headerReference w:type="default" r:id="rId21"/>
      <w:footerReference w:type="even" r:id="rId22"/>
      <w:footerReference w:type="default" r:id="rId23"/>
      <w:headerReference w:type="first" r:id="rId24"/>
      <w:footerReference w:type="first" r:id="rId25"/>
      <w:pgSz w:w="11907" w:h="16840" w:code="9"/>
      <w:pgMar w:top="1418" w:right="1418" w:bottom="1418" w:left="1418" w:header="737" w:footer="737" w:gutter="0"/>
      <w:pgNumType w:start="5"/>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8AA" w:rsidRDefault="00B338AA">
      <w:r>
        <w:separator/>
      </w:r>
    </w:p>
  </w:endnote>
  <w:endnote w:type="continuationSeparator" w:id="0">
    <w:p w:rsidR="00B338AA" w:rsidRDefault="00B3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200" w:rsidRDefault="006D5200">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9CD" w:rsidRDefault="008C59CD">
    <w:pPr>
      <w:spacing w:line="240" w:lineRule="atLeast"/>
      <w:rPr>
        <w:rFonts w:ascii="Arial" w:hAnsi="Arial"/>
        <w:b/>
        <w: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200" w:rsidRDefault="006D5200">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8AA" w:rsidRDefault="00B338AA">
      <w:r>
        <w:separator/>
      </w:r>
    </w:p>
  </w:footnote>
  <w:footnote w:type="continuationSeparator" w:id="0">
    <w:p w:rsidR="00B338AA" w:rsidRDefault="00B33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9CD" w:rsidRDefault="008C59CD">
    <w:pPr>
      <w:pStyle w:val="Antet"/>
      <w:framePr w:wrap="around" w:vAnchor="text" w:hAnchor="margin" w:xAlign="outside" w:y="1"/>
      <w:rPr>
        <w:rStyle w:val="Numrdepagin"/>
        <w:sz w:val="24"/>
      </w:rPr>
    </w:pPr>
    <w:r>
      <w:rPr>
        <w:rStyle w:val="Numrdepagin"/>
        <w:sz w:val="24"/>
      </w:rPr>
      <w:fldChar w:fldCharType="begin"/>
    </w:r>
    <w:r>
      <w:rPr>
        <w:rStyle w:val="Numrdepagin"/>
        <w:sz w:val="24"/>
      </w:rPr>
      <w:instrText xml:space="preserve">PAGE  </w:instrText>
    </w:r>
    <w:r>
      <w:rPr>
        <w:rStyle w:val="Numrdepagin"/>
        <w:sz w:val="24"/>
      </w:rPr>
      <w:fldChar w:fldCharType="separate"/>
    </w:r>
    <w:r w:rsidR="00D128E7">
      <w:rPr>
        <w:rStyle w:val="Numrdepagin"/>
        <w:noProof/>
        <w:sz w:val="24"/>
      </w:rPr>
      <w:t>8</w:t>
    </w:r>
    <w:r>
      <w:rPr>
        <w:rStyle w:val="Numrdepagin"/>
        <w:sz w:val="24"/>
      </w:rPr>
      <w:fldChar w:fldCharType="end"/>
    </w:r>
  </w:p>
  <w:p w:rsidR="008C59CD" w:rsidRPr="00FB2EB4" w:rsidRDefault="006D5200">
    <w:pPr>
      <w:pStyle w:val="Antet"/>
      <w:pBdr>
        <w:bottom w:val="single" w:sz="6" w:space="1" w:color="auto"/>
      </w:pBdr>
      <w:ind w:right="360" w:firstLine="360"/>
      <w:jc w:val="center"/>
      <w:rPr>
        <w:iCs/>
        <w:sz w:val="24"/>
      </w:rPr>
    </w:pPr>
    <w:r>
      <w:rPr>
        <w:iCs/>
        <w:sz w:val="24"/>
      </w:rPr>
      <w:t>T</w:t>
    </w:r>
    <w:r w:rsidR="008C59CD" w:rsidRPr="00FB2EB4">
      <w:rPr>
        <w:iCs/>
        <w:sz w:val="24"/>
      </w:rPr>
      <w:t>ransmisi</w:t>
    </w:r>
    <w:r>
      <w:rPr>
        <w:iCs/>
        <w:sz w:val="24"/>
      </w:rPr>
      <w:t>a si codarea</w:t>
    </w:r>
    <w:r w:rsidR="008C59CD">
      <w:rPr>
        <w:iCs/>
        <w:sz w:val="24"/>
      </w:rPr>
      <w:t xml:space="preserve"> i</w:t>
    </w:r>
    <w:r w:rsidR="008C59CD" w:rsidRPr="00FB2EB4">
      <w:rPr>
        <w:iCs/>
        <w:sz w:val="24"/>
      </w:rPr>
      <w:t>nformaţiei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9CD" w:rsidRDefault="008C59CD">
    <w:pPr>
      <w:pStyle w:val="Antet"/>
      <w:framePr w:wrap="around" w:vAnchor="text" w:hAnchor="margin" w:xAlign="outside" w:y="1"/>
      <w:rPr>
        <w:rStyle w:val="Numrdepagin"/>
        <w:sz w:val="24"/>
      </w:rPr>
    </w:pPr>
    <w:r>
      <w:rPr>
        <w:rStyle w:val="Numrdepagin"/>
        <w:sz w:val="24"/>
      </w:rPr>
      <w:fldChar w:fldCharType="begin"/>
    </w:r>
    <w:r>
      <w:rPr>
        <w:rStyle w:val="Numrdepagin"/>
        <w:sz w:val="24"/>
      </w:rPr>
      <w:instrText xml:space="preserve">PAGE  </w:instrText>
    </w:r>
    <w:r>
      <w:rPr>
        <w:rStyle w:val="Numrdepagin"/>
        <w:sz w:val="24"/>
      </w:rPr>
      <w:fldChar w:fldCharType="separate"/>
    </w:r>
    <w:r w:rsidR="00221D05">
      <w:rPr>
        <w:rStyle w:val="Numrdepagin"/>
        <w:noProof/>
        <w:sz w:val="24"/>
      </w:rPr>
      <w:t>9</w:t>
    </w:r>
    <w:r>
      <w:rPr>
        <w:rStyle w:val="Numrdepagin"/>
        <w:sz w:val="24"/>
      </w:rPr>
      <w:fldChar w:fldCharType="end"/>
    </w:r>
  </w:p>
  <w:p w:rsidR="008C59CD" w:rsidRDefault="008C59CD">
    <w:pPr>
      <w:pBdr>
        <w:bottom w:val="single" w:sz="6" w:space="1" w:color="auto"/>
      </w:pBdr>
      <w:spacing w:line="240" w:lineRule="atLeast"/>
      <w:ind w:right="360" w:firstLine="360"/>
      <w:jc w:val="center"/>
    </w:pPr>
    <w:r>
      <w:rPr>
        <w:sz w:val="24"/>
      </w:rPr>
      <w:t xml:space="preserve">Capitolul 1 - </w:t>
    </w:r>
    <w:r>
      <w:rPr>
        <w:i/>
        <w:iCs/>
        <w:sz w:val="24"/>
      </w:rPr>
      <w:t>Sisteme de transmisiune a informaţiei</w:t>
    </w:r>
  </w:p>
  <w:p w:rsidR="008C59CD" w:rsidRDefault="008C59CD">
    <w:pPr>
      <w:spacing w:line="240" w:lineRule="atLeast"/>
      <w:rPr>
        <w:rFonts w:ascii="Arial" w:hAnsi="Arial"/>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200" w:rsidRDefault="006D5200">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4929DCC"/>
    <w:lvl w:ilvl="0">
      <w:numFmt w:val="decimal"/>
      <w:lvlText w:val="*"/>
      <w:lvlJc w:val="left"/>
    </w:lvl>
  </w:abstractNum>
  <w:abstractNum w:abstractNumId="1">
    <w:nsid w:val="39B62AE2"/>
    <w:multiLevelType w:val="hybridMultilevel"/>
    <w:tmpl w:val="8BDA965A"/>
    <w:lvl w:ilvl="0" w:tplc="0F5A633C">
      <w:start w:val="1"/>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3BAF6E57"/>
    <w:multiLevelType w:val="hybridMultilevel"/>
    <w:tmpl w:val="B3EA9B4A"/>
    <w:lvl w:ilvl="0" w:tplc="0F5A633C">
      <w:start w:val="1"/>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AAF1861"/>
    <w:multiLevelType w:val="hybridMultilevel"/>
    <w:tmpl w:val="B3EA9B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201"/>
    <w:rsid w:val="00020EB5"/>
    <w:rsid w:val="001266C6"/>
    <w:rsid w:val="00142957"/>
    <w:rsid w:val="001471C9"/>
    <w:rsid w:val="001A6890"/>
    <w:rsid w:val="001E0FC9"/>
    <w:rsid w:val="001E61FD"/>
    <w:rsid w:val="00207F94"/>
    <w:rsid w:val="00221D05"/>
    <w:rsid w:val="00253201"/>
    <w:rsid w:val="002A6AB0"/>
    <w:rsid w:val="002E0601"/>
    <w:rsid w:val="002E608A"/>
    <w:rsid w:val="002E78A7"/>
    <w:rsid w:val="0036205D"/>
    <w:rsid w:val="003B398E"/>
    <w:rsid w:val="003B42AC"/>
    <w:rsid w:val="003B47C7"/>
    <w:rsid w:val="003D0ED4"/>
    <w:rsid w:val="003E20A0"/>
    <w:rsid w:val="0042014E"/>
    <w:rsid w:val="00437497"/>
    <w:rsid w:val="00450125"/>
    <w:rsid w:val="004744AB"/>
    <w:rsid w:val="00481246"/>
    <w:rsid w:val="004A25F6"/>
    <w:rsid w:val="005250AC"/>
    <w:rsid w:val="006060A2"/>
    <w:rsid w:val="006B32E1"/>
    <w:rsid w:val="006D5200"/>
    <w:rsid w:val="00711C0C"/>
    <w:rsid w:val="007830A5"/>
    <w:rsid w:val="007C14CA"/>
    <w:rsid w:val="00821B42"/>
    <w:rsid w:val="008629D6"/>
    <w:rsid w:val="008C1BF2"/>
    <w:rsid w:val="008C59CD"/>
    <w:rsid w:val="008E4398"/>
    <w:rsid w:val="008F2218"/>
    <w:rsid w:val="009107CA"/>
    <w:rsid w:val="009148F6"/>
    <w:rsid w:val="00934830"/>
    <w:rsid w:val="00952021"/>
    <w:rsid w:val="00955997"/>
    <w:rsid w:val="009758B7"/>
    <w:rsid w:val="00981095"/>
    <w:rsid w:val="0099428B"/>
    <w:rsid w:val="009A2BD5"/>
    <w:rsid w:val="009A3B2C"/>
    <w:rsid w:val="009A525D"/>
    <w:rsid w:val="009B711E"/>
    <w:rsid w:val="00A35822"/>
    <w:rsid w:val="00A35D53"/>
    <w:rsid w:val="00A67E6D"/>
    <w:rsid w:val="00AA22A4"/>
    <w:rsid w:val="00AA79AA"/>
    <w:rsid w:val="00AD1912"/>
    <w:rsid w:val="00AE5EEE"/>
    <w:rsid w:val="00AF445A"/>
    <w:rsid w:val="00B338AA"/>
    <w:rsid w:val="00B40748"/>
    <w:rsid w:val="00B768DF"/>
    <w:rsid w:val="00B87E03"/>
    <w:rsid w:val="00BA7EB5"/>
    <w:rsid w:val="00BB665F"/>
    <w:rsid w:val="00BC3569"/>
    <w:rsid w:val="00BE635B"/>
    <w:rsid w:val="00C2723E"/>
    <w:rsid w:val="00C35B86"/>
    <w:rsid w:val="00C47A49"/>
    <w:rsid w:val="00D01037"/>
    <w:rsid w:val="00D128E7"/>
    <w:rsid w:val="00D306EB"/>
    <w:rsid w:val="00D572F9"/>
    <w:rsid w:val="00D61A10"/>
    <w:rsid w:val="00D634E2"/>
    <w:rsid w:val="00D76ABD"/>
    <w:rsid w:val="00DD690D"/>
    <w:rsid w:val="00DE1C93"/>
    <w:rsid w:val="00E14525"/>
    <w:rsid w:val="00F3713C"/>
    <w:rsid w:val="00F66A7D"/>
    <w:rsid w:val="00F72433"/>
    <w:rsid w:val="00F84E41"/>
    <w:rsid w:val="00F86447"/>
    <w:rsid w:val="00FB2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style>
  <w:style w:type="paragraph" w:styleId="Titlu1">
    <w:name w:val="heading 1"/>
    <w:basedOn w:val="Normal"/>
    <w:next w:val="Normal"/>
    <w:qFormat/>
    <w:pPr>
      <w:keepNext/>
      <w:outlineLvl w:val="0"/>
    </w:pPr>
    <w:rPr>
      <w:b/>
      <w:sz w:val="24"/>
    </w:rPr>
  </w:style>
  <w:style w:type="paragraph" w:styleId="Titlu2">
    <w:name w:val="heading 2"/>
    <w:basedOn w:val="Normal"/>
    <w:next w:val="Normal"/>
    <w:qFormat/>
    <w:pPr>
      <w:keepNext/>
      <w:jc w:val="center"/>
      <w:outlineLvl w:val="1"/>
    </w:pPr>
    <w:rPr>
      <w:b/>
      <w:bCs/>
      <w:sz w:val="24"/>
    </w:rPr>
  </w:style>
  <w:style w:type="paragraph" w:styleId="Titlu3">
    <w:name w:val="heading 3"/>
    <w:basedOn w:val="Normal"/>
    <w:next w:val="Normal"/>
    <w:qFormat/>
    <w:pPr>
      <w:keepNext/>
      <w:ind w:left="1440"/>
      <w:outlineLvl w:val="2"/>
    </w:pPr>
    <w:rPr>
      <w:bCs/>
      <w:sz w:val="24"/>
    </w:rPr>
  </w:style>
  <w:style w:type="paragraph" w:styleId="Titlu4">
    <w:name w:val="heading 4"/>
    <w:basedOn w:val="Normal"/>
    <w:next w:val="Normal"/>
    <w:qFormat/>
    <w:pPr>
      <w:keepNext/>
      <w:pBdr>
        <w:top w:val="single" w:sz="4" w:space="1" w:color="auto"/>
        <w:bottom w:val="single" w:sz="4" w:space="1" w:color="auto"/>
      </w:pBdr>
      <w:jc w:val="center"/>
      <w:outlineLvl w:val="3"/>
    </w:pPr>
    <w:rPr>
      <w:b/>
      <w:sz w:val="48"/>
    </w:rPr>
  </w:style>
  <w:style w:type="character" w:default="1" w:styleId="Fontdeparagrafimplicit">
    <w:name w:val="Default Paragraph Font"/>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paragraph" w:styleId="Antet">
    <w:name w:val="header"/>
    <w:basedOn w:val="Normal"/>
    <w:pPr>
      <w:tabs>
        <w:tab w:val="center" w:pos="4320"/>
        <w:tab w:val="right" w:pos="8640"/>
      </w:tabs>
    </w:pPr>
  </w:style>
  <w:style w:type="paragraph" w:styleId="Subsol">
    <w:name w:val="footer"/>
    <w:basedOn w:val="Normal"/>
    <w:pPr>
      <w:tabs>
        <w:tab w:val="center" w:pos="4320"/>
        <w:tab w:val="right" w:pos="8640"/>
      </w:tabs>
    </w:pPr>
  </w:style>
  <w:style w:type="character" w:styleId="Numrdepagin">
    <w:name w:val="page number"/>
    <w:basedOn w:val="Fontdeparagrafimplicit"/>
  </w:style>
  <w:style w:type="paragraph" w:styleId="Corptext">
    <w:name w:val="Body Text"/>
    <w:basedOn w:val="Normal"/>
    <w:pPr>
      <w:spacing w:line="360" w:lineRule="auto"/>
      <w:jc w:val="both"/>
    </w:pPr>
    <w:rPr>
      <w:sz w:val="24"/>
    </w:rPr>
  </w:style>
  <w:style w:type="paragraph" w:styleId="Corptext2">
    <w:name w:val="Body Text 2"/>
    <w:basedOn w:val="Normal"/>
    <w:rPr>
      <w:sz w:val="24"/>
    </w:rPr>
  </w:style>
  <w:style w:type="paragraph" w:styleId="Indentcorptext">
    <w:name w:val="Body Text Indent"/>
    <w:basedOn w:val="Normal"/>
    <w:pPr>
      <w:ind w:firstLine="720"/>
      <w:jc w:val="both"/>
    </w:pPr>
    <w:rPr>
      <w:sz w:val="24"/>
    </w:rPr>
  </w:style>
  <w:style w:type="character" w:styleId="Hyperlink">
    <w:name w:val="Hyperlink"/>
    <w:rPr>
      <w:color w:val="0000FF"/>
      <w:u w:val="single"/>
    </w:rPr>
  </w:style>
  <w:style w:type="character" w:styleId="HyperlinkParcurs">
    <w:name w:val="FollowedHyperlink"/>
    <w:rPr>
      <w:color w:val="800080"/>
      <w:u w:val="single"/>
    </w:rPr>
  </w:style>
  <w:style w:type="paragraph" w:styleId="Indentcorptext2">
    <w:name w:val="Body Text Indent 2"/>
    <w:basedOn w:val="Normal"/>
    <w:pPr>
      <w:ind w:firstLine="720"/>
      <w:jc w:val="both"/>
    </w:pPr>
    <w:rPr>
      <w:sz w:val="26"/>
    </w:rPr>
  </w:style>
  <w:style w:type="paragraph" w:styleId="Corptext3">
    <w:name w:val="Body Text 3"/>
    <w:basedOn w:val="Normal"/>
    <w:pPr>
      <w:jc w:val="both"/>
    </w:pPr>
    <w:rPr>
      <w:sz w:val="26"/>
    </w:rPr>
  </w:style>
  <w:style w:type="table" w:styleId="GrilTabel">
    <w:name w:val="Table Grid"/>
    <w:basedOn w:val="TabelNormal"/>
    <w:rsid w:val="00F7243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rsid w:val="00BE635B"/>
    <w:rPr>
      <w:rFonts w:ascii="Tahoma" w:hAnsi="Tahoma" w:cs="Tahoma"/>
      <w:sz w:val="16"/>
      <w:szCs w:val="16"/>
    </w:rPr>
  </w:style>
  <w:style w:type="character" w:customStyle="1" w:styleId="TextnBalonCaracter">
    <w:name w:val="Text în Balon Caracter"/>
    <w:basedOn w:val="Fontdeparagrafimplicit"/>
    <w:link w:val="TextnBalon"/>
    <w:rsid w:val="00BE63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style>
  <w:style w:type="paragraph" w:styleId="Titlu1">
    <w:name w:val="heading 1"/>
    <w:basedOn w:val="Normal"/>
    <w:next w:val="Normal"/>
    <w:qFormat/>
    <w:pPr>
      <w:keepNext/>
      <w:outlineLvl w:val="0"/>
    </w:pPr>
    <w:rPr>
      <w:b/>
      <w:sz w:val="24"/>
    </w:rPr>
  </w:style>
  <w:style w:type="paragraph" w:styleId="Titlu2">
    <w:name w:val="heading 2"/>
    <w:basedOn w:val="Normal"/>
    <w:next w:val="Normal"/>
    <w:qFormat/>
    <w:pPr>
      <w:keepNext/>
      <w:jc w:val="center"/>
      <w:outlineLvl w:val="1"/>
    </w:pPr>
    <w:rPr>
      <w:b/>
      <w:bCs/>
      <w:sz w:val="24"/>
    </w:rPr>
  </w:style>
  <w:style w:type="paragraph" w:styleId="Titlu3">
    <w:name w:val="heading 3"/>
    <w:basedOn w:val="Normal"/>
    <w:next w:val="Normal"/>
    <w:qFormat/>
    <w:pPr>
      <w:keepNext/>
      <w:ind w:left="1440"/>
      <w:outlineLvl w:val="2"/>
    </w:pPr>
    <w:rPr>
      <w:bCs/>
      <w:sz w:val="24"/>
    </w:rPr>
  </w:style>
  <w:style w:type="paragraph" w:styleId="Titlu4">
    <w:name w:val="heading 4"/>
    <w:basedOn w:val="Normal"/>
    <w:next w:val="Normal"/>
    <w:qFormat/>
    <w:pPr>
      <w:keepNext/>
      <w:pBdr>
        <w:top w:val="single" w:sz="4" w:space="1" w:color="auto"/>
        <w:bottom w:val="single" w:sz="4" w:space="1" w:color="auto"/>
      </w:pBdr>
      <w:jc w:val="center"/>
      <w:outlineLvl w:val="3"/>
    </w:pPr>
    <w:rPr>
      <w:b/>
      <w:sz w:val="48"/>
    </w:rPr>
  </w:style>
  <w:style w:type="character" w:default="1" w:styleId="Fontdeparagrafimplicit">
    <w:name w:val="Default Paragraph Font"/>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paragraph" w:styleId="Antet">
    <w:name w:val="header"/>
    <w:basedOn w:val="Normal"/>
    <w:pPr>
      <w:tabs>
        <w:tab w:val="center" w:pos="4320"/>
        <w:tab w:val="right" w:pos="8640"/>
      </w:tabs>
    </w:pPr>
  </w:style>
  <w:style w:type="paragraph" w:styleId="Subsol">
    <w:name w:val="footer"/>
    <w:basedOn w:val="Normal"/>
    <w:pPr>
      <w:tabs>
        <w:tab w:val="center" w:pos="4320"/>
        <w:tab w:val="right" w:pos="8640"/>
      </w:tabs>
    </w:pPr>
  </w:style>
  <w:style w:type="character" w:styleId="Numrdepagin">
    <w:name w:val="page number"/>
    <w:basedOn w:val="Fontdeparagrafimplicit"/>
  </w:style>
  <w:style w:type="paragraph" w:styleId="Corptext">
    <w:name w:val="Body Text"/>
    <w:basedOn w:val="Normal"/>
    <w:pPr>
      <w:spacing w:line="360" w:lineRule="auto"/>
      <w:jc w:val="both"/>
    </w:pPr>
    <w:rPr>
      <w:sz w:val="24"/>
    </w:rPr>
  </w:style>
  <w:style w:type="paragraph" w:styleId="Corptext2">
    <w:name w:val="Body Text 2"/>
    <w:basedOn w:val="Normal"/>
    <w:rPr>
      <w:sz w:val="24"/>
    </w:rPr>
  </w:style>
  <w:style w:type="paragraph" w:styleId="Indentcorptext">
    <w:name w:val="Body Text Indent"/>
    <w:basedOn w:val="Normal"/>
    <w:pPr>
      <w:ind w:firstLine="720"/>
      <w:jc w:val="both"/>
    </w:pPr>
    <w:rPr>
      <w:sz w:val="24"/>
    </w:rPr>
  </w:style>
  <w:style w:type="character" w:styleId="Hyperlink">
    <w:name w:val="Hyperlink"/>
    <w:rPr>
      <w:color w:val="0000FF"/>
      <w:u w:val="single"/>
    </w:rPr>
  </w:style>
  <w:style w:type="character" w:styleId="HyperlinkParcurs">
    <w:name w:val="FollowedHyperlink"/>
    <w:rPr>
      <w:color w:val="800080"/>
      <w:u w:val="single"/>
    </w:rPr>
  </w:style>
  <w:style w:type="paragraph" w:styleId="Indentcorptext2">
    <w:name w:val="Body Text Indent 2"/>
    <w:basedOn w:val="Normal"/>
    <w:pPr>
      <w:ind w:firstLine="720"/>
      <w:jc w:val="both"/>
    </w:pPr>
    <w:rPr>
      <w:sz w:val="26"/>
    </w:rPr>
  </w:style>
  <w:style w:type="paragraph" w:styleId="Corptext3">
    <w:name w:val="Body Text 3"/>
    <w:basedOn w:val="Normal"/>
    <w:pPr>
      <w:jc w:val="both"/>
    </w:pPr>
    <w:rPr>
      <w:sz w:val="26"/>
    </w:rPr>
  </w:style>
  <w:style w:type="table" w:styleId="GrilTabel">
    <w:name w:val="Table Grid"/>
    <w:basedOn w:val="TabelNormal"/>
    <w:rsid w:val="00F7243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rsid w:val="00BE635B"/>
    <w:rPr>
      <w:rFonts w:ascii="Tahoma" w:hAnsi="Tahoma" w:cs="Tahoma"/>
      <w:sz w:val="16"/>
      <w:szCs w:val="16"/>
    </w:rPr>
  </w:style>
  <w:style w:type="character" w:customStyle="1" w:styleId="TextnBalonCaracter">
    <w:name w:val="Text în Balon Caracter"/>
    <w:basedOn w:val="Fontdeparagrafimplicit"/>
    <w:link w:val="TextnBalon"/>
    <w:rsid w:val="00BE63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1775</Words>
  <Characters>10122</Characters>
  <Application>Microsoft Office Word</Application>
  <DocSecurity>0</DocSecurity>
  <Lines>84</Lines>
  <Paragraphs>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INTRODUCERE</vt:lpstr>
      <vt:lpstr>					 INTRODUCERE</vt:lpstr>
    </vt:vector>
  </TitlesOfParts>
  <Company>Univ Dunarea de Jos Galati</Company>
  <LinksUpToDate>false</LinksUpToDate>
  <CharactersWithSpaces>11874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INTRODUCERE</dc:title>
  <dc:creator>didi</dc:creator>
  <cp:lastModifiedBy>dorel</cp:lastModifiedBy>
  <cp:revision>6</cp:revision>
  <cp:lastPrinted>2004-01-25T11:04:00Z</cp:lastPrinted>
  <dcterms:created xsi:type="dcterms:W3CDTF">2012-10-01T13:04:00Z</dcterms:created>
  <dcterms:modified xsi:type="dcterms:W3CDTF">2012-10-01T13:07:00Z</dcterms:modified>
</cp:coreProperties>
</file>